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CA2AF" w14:textId="63C2F8DD" w:rsidR="00387FA1" w:rsidRPr="00792026" w:rsidRDefault="00387FA1" w:rsidP="3C57B26B">
      <w:pPr>
        <w:jc w:val="center"/>
      </w:pPr>
    </w:p>
    <w:p w14:paraId="61DFDC80" w14:textId="77777777" w:rsidR="006F7709" w:rsidRDefault="006F7709" w:rsidP="21596FC7">
      <w:pPr>
        <w:jc w:val="center"/>
        <w:rPr>
          <w:color w:val="4F81BD" w:themeColor="accent1"/>
        </w:rPr>
      </w:pPr>
      <w:r>
        <w:rPr>
          <w:noProof/>
        </w:rPr>
        <w:drawing>
          <wp:inline distT="0" distB="0" distL="0" distR="0" wp14:anchorId="0820662E" wp14:editId="15E88DFE">
            <wp:extent cx="5174075" cy="1924241"/>
            <wp:effectExtent l="0" t="0" r="0" b="0"/>
            <wp:docPr id="1631162881" name="drawing"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62881" name="drawing" descr="A close-up of a logo&#10;&#10;AI-generated content may be incorrect."/>
                    <pic:cNvPicPr/>
                  </pic:nvPicPr>
                  <pic:blipFill>
                    <a:blip r:embed="rId10">
                      <a:extLst>
                        <a:ext uri="{28A0092B-C50C-407E-A947-70E740481C1C}">
                          <a14:useLocalDpi xmlns:a14="http://schemas.microsoft.com/office/drawing/2010/main"/>
                        </a:ext>
                      </a:extLst>
                    </a:blip>
                    <a:stretch>
                      <a:fillRect/>
                    </a:stretch>
                  </pic:blipFill>
                  <pic:spPr>
                    <a:xfrm>
                      <a:off x="0" y="0"/>
                      <a:ext cx="5174075" cy="1924241"/>
                    </a:xfrm>
                    <a:prstGeom prst="rect">
                      <a:avLst/>
                    </a:prstGeom>
                  </pic:spPr>
                </pic:pic>
              </a:graphicData>
            </a:graphic>
          </wp:inline>
        </w:drawing>
      </w:r>
    </w:p>
    <w:p w14:paraId="58F9EAF0" w14:textId="6F3F139A" w:rsidR="00387FA1" w:rsidRDefault="01B50CF2" w:rsidP="21596FC7">
      <w:pPr>
        <w:jc w:val="center"/>
        <w:rPr>
          <w:color w:val="4F81BD" w:themeColor="accent1"/>
        </w:rPr>
      </w:pPr>
      <w:r>
        <w:rPr>
          <w:noProof/>
        </w:rPr>
        <w:drawing>
          <wp:inline distT="0" distB="0" distL="0" distR="0" wp14:anchorId="2A139F89" wp14:editId="5F2C3E08">
            <wp:extent cx="4461318" cy="3746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a:ext>
                      </a:extLst>
                    </a:blip>
                    <a:srcRect l="359" r="359"/>
                    <a:stretch>
                      <a:fillRect/>
                    </a:stretch>
                  </pic:blipFill>
                  <pic:spPr bwMode="auto">
                    <a:xfrm>
                      <a:off x="0" y="0"/>
                      <a:ext cx="4461318" cy="3746055"/>
                    </a:xfrm>
                    <a:prstGeom prst="rect">
                      <a:avLst/>
                    </a:prstGeom>
                    <a:ln>
                      <a:noFill/>
                    </a:ln>
                  </pic:spPr>
                </pic:pic>
              </a:graphicData>
            </a:graphic>
          </wp:inline>
        </w:drawing>
      </w:r>
    </w:p>
    <w:p w14:paraId="7BFC5E2B" w14:textId="77777777" w:rsidR="006F7709" w:rsidRPr="00792026" w:rsidRDefault="006F7709" w:rsidP="21596FC7">
      <w:pPr>
        <w:jc w:val="center"/>
        <w:rPr>
          <w:color w:val="4F81BD" w:themeColor="accent1"/>
        </w:rPr>
      </w:pPr>
    </w:p>
    <w:p w14:paraId="46D2D02F" w14:textId="4B136273" w:rsidR="00D96B5F" w:rsidRDefault="57CC4F40" w:rsidP="58269265">
      <w:pPr>
        <w:jc w:val="center"/>
        <w:rPr>
          <w:color w:val="4F81BD" w:themeColor="accent1"/>
        </w:rPr>
      </w:pPr>
      <w:r>
        <w:rPr>
          <w:noProof/>
        </w:rPr>
        <w:drawing>
          <wp:inline distT="0" distB="0" distL="0" distR="0" wp14:anchorId="1BA1E2BE" wp14:editId="3A0C86D7">
            <wp:extent cx="4740669" cy="1496212"/>
            <wp:effectExtent l="0" t="0" r="0" b="0"/>
            <wp:docPr id="11671829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4740669" cy="1496212"/>
                    </a:xfrm>
                    <a:prstGeom prst="rect">
                      <a:avLst/>
                    </a:prstGeom>
                    <a:noFill/>
                    <a:ln>
                      <a:noFill/>
                    </a:ln>
                  </pic:spPr>
                </pic:pic>
              </a:graphicData>
            </a:graphic>
          </wp:inline>
        </w:drawing>
      </w:r>
    </w:p>
    <w:p w14:paraId="6BAA52C6" w14:textId="6B30557E" w:rsidR="00F13854" w:rsidRDefault="00F13854" w:rsidP="58269265">
      <w:pPr>
        <w:jc w:val="center"/>
      </w:pPr>
    </w:p>
    <w:p w14:paraId="44E02234" w14:textId="77777777" w:rsidR="00F13854" w:rsidRDefault="00F13854" w:rsidP="236E878C">
      <w:pPr>
        <w:rPr>
          <w:color w:val="244061" w:themeColor="accent1" w:themeShade="80"/>
        </w:rPr>
      </w:pPr>
    </w:p>
    <w:p w14:paraId="4948C3C1" w14:textId="20694B18" w:rsidR="00D96B5F" w:rsidRPr="008C4A64" w:rsidRDefault="00D96B5F" w:rsidP="3C57B26B">
      <w:pPr>
        <w:jc w:val="center"/>
        <w:rPr>
          <w:b/>
          <w:bCs/>
          <w:color w:val="4F81BD" w:themeColor="accent1"/>
          <w:sz w:val="24"/>
          <w:szCs w:val="24"/>
          <w:u w:val="single"/>
        </w:rPr>
      </w:pPr>
    </w:p>
    <w:p w14:paraId="650504A5" w14:textId="26B56CBC" w:rsidR="00D96B5F" w:rsidRPr="008C4A64" w:rsidRDefault="00D96B5F" w:rsidP="3C57B26B">
      <w:pPr>
        <w:jc w:val="center"/>
        <w:rPr>
          <w:b/>
          <w:bCs/>
          <w:color w:val="4F81BD" w:themeColor="accent1"/>
          <w:sz w:val="24"/>
          <w:szCs w:val="24"/>
          <w:u w:val="single"/>
        </w:rPr>
      </w:pPr>
    </w:p>
    <w:p w14:paraId="615EAEA3" w14:textId="7733DE15" w:rsidR="00D96B5F" w:rsidRPr="008C4A64" w:rsidRDefault="00D96B5F" w:rsidP="3C57B26B">
      <w:pPr>
        <w:jc w:val="center"/>
        <w:rPr>
          <w:b/>
          <w:bCs/>
          <w:color w:val="4F81BD" w:themeColor="accent1"/>
          <w:sz w:val="24"/>
          <w:szCs w:val="24"/>
          <w:u w:val="single"/>
        </w:rPr>
      </w:pPr>
    </w:p>
    <w:p w14:paraId="15CB4910" w14:textId="77777777" w:rsidR="00E548B0" w:rsidRDefault="00E548B0" w:rsidP="5A735043">
      <w:pPr>
        <w:jc w:val="center"/>
        <w:rPr>
          <w:b/>
          <w:bCs/>
          <w:color w:val="4F81BD" w:themeColor="accent1"/>
          <w:sz w:val="36"/>
          <w:szCs w:val="36"/>
          <w:u w:val="single"/>
        </w:rPr>
      </w:pPr>
    </w:p>
    <w:p w14:paraId="1DA0C3C8" w14:textId="5705D50D" w:rsidR="00D96B5F" w:rsidRPr="008C4A64" w:rsidRDefault="00D96B5F" w:rsidP="5A735043">
      <w:pPr>
        <w:jc w:val="center"/>
        <w:rPr>
          <w:color w:val="4F81BD" w:themeColor="accent1"/>
          <w:sz w:val="32"/>
          <w:szCs w:val="32"/>
        </w:rPr>
      </w:pPr>
      <w:r w:rsidRPr="5A735043">
        <w:rPr>
          <w:b/>
          <w:bCs/>
          <w:color w:val="4F81BD" w:themeColor="accent1"/>
          <w:sz w:val="36"/>
          <w:szCs w:val="36"/>
          <w:u w:val="single"/>
        </w:rPr>
        <w:t>Introduction</w:t>
      </w:r>
    </w:p>
    <w:p w14:paraId="3D316BCD" w14:textId="77777777" w:rsidR="006F7709" w:rsidRPr="006F7709" w:rsidRDefault="006F7709" w:rsidP="5A735043">
      <w:pPr>
        <w:rPr>
          <w:color w:val="4F81BD" w:themeColor="accent1"/>
          <w:sz w:val="36"/>
          <w:szCs w:val="36"/>
        </w:rPr>
      </w:pPr>
      <w:r w:rsidRPr="5A735043">
        <w:rPr>
          <w:color w:val="4F81BD" w:themeColor="accent1"/>
          <w:sz w:val="36"/>
          <w:szCs w:val="36"/>
        </w:rPr>
        <w:t xml:space="preserve">At Kings Furlong Infant School &amp; Nursery, every child begins their journey to becoming a confident reader and writer from day one. We start with </w:t>
      </w:r>
      <w:r w:rsidRPr="5A735043">
        <w:rPr>
          <w:b/>
          <w:bCs/>
          <w:color w:val="4F81BD" w:themeColor="accent1"/>
          <w:sz w:val="36"/>
          <w:szCs w:val="36"/>
        </w:rPr>
        <w:t>Phonics</w:t>
      </w:r>
      <w:r w:rsidRPr="5A735043">
        <w:rPr>
          <w:color w:val="4F81BD" w:themeColor="accent1"/>
          <w:sz w:val="36"/>
          <w:szCs w:val="36"/>
        </w:rPr>
        <w:t xml:space="preserve">, using a programme called </w:t>
      </w:r>
      <w:r w:rsidRPr="5A735043">
        <w:rPr>
          <w:b/>
          <w:bCs/>
          <w:color w:val="4F81BD" w:themeColor="accent1"/>
          <w:sz w:val="36"/>
          <w:szCs w:val="36"/>
        </w:rPr>
        <w:t>Phonics Steps</w:t>
      </w:r>
      <w:r w:rsidRPr="5A735043">
        <w:rPr>
          <w:color w:val="4F81BD" w:themeColor="accent1"/>
          <w:sz w:val="36"/>
          <w:szCs w:val="36"/>
        </w:rPr>
        <w:t>.</w:t>
      </w:r>
    </w:p>
    <w:p w14:paraId="2C01603B" w14:textId="77777777" w:rsidR="006F7709" w:rsidRPr="006F7709" w:rsidRDefault="006F7709" w:rsidP="5A735043">
      <w:pPr>
        <w:rPr>
          <w:color w:val="4F81BD" w:themeColor="accent1"/>
          <w:sz w:val="36"/>
          <w:szCs w:val="36"/>
        </w:rPr>
      </w:pPr>
      <w:r w:rsidRPr="5A735043">
        <w:rPr>
          <w:color w:val="4F81BD" w:themeColor="accent1"/>
          <w:sz w:val="36"/>
          <w:szCs w:val="36"/>
        </w:rPr>
        <w:t xml:space="preserve">Phonics Steps represents each child’s learning journey, with small steps leading to big progress. Children move from sounds to words, phase by phase, until they reach the top of their learning staircase. Our motto, </w:t>
      </w:r>
      <w:r w:rsidRPr="5A735043">
        <w:rPr>
          <w:i/>
          <w:iCs/>
          <w:color w:val="4F81BD" w:themeColor="accent1"/>
          <w:sz w:val="36"/>
          <w:szCs w:val="36"/>
        </w:rPr>
        <w:t>“Little steps to big results,”</w:t>
      </w:r>
      <w:r w:rsidRPr="5A735043">
        <w:rPr>
          <w:color w:val="4F81BD" w:themeColor="accent1"/>
          <w:sz w:val="36"/>
          <w:szCs w:val="36"/>
        </w:rPr>
        <w:t xml:space="preserve"> reflects this approach. Along the way, children meet friendly characters who share the excitement of learning to read and write, helping them to build skills, confidence and a love of learning.</w:t>
      </w:r>
    </w:p>
    <w:p w14:paraId="4BD57938" w14:textId="77777777" w:rsidR="006F7709" w:rsidRPr="006F7709" w:rsidRDefault="006F7709" w:rsidP="5A735043">
      <w:pPr>
        <w:rPr>
          <w:color w:val="4F81BD" w:themeColor="accent1"/>
          <w:sz w:val="36"/>
          <w:szCs w:val="36"/>
        </w:rPr>
      </w:pPr>
      <w:r w:rsidRPr="5A735043">
        <w:rPr>
          <w:color w:val="4F81BD" w:themeColor="accent1"/>
          <w:sz w:val="36"/>
          <w:szCs w:val="36"/>
        </w:rPr>
        <w:t xml:space="preserve">Created by the </w:t>
      </w:r>
      <w:r w:rsidRPr="5A735043">
        <w:rPr>
          <w:b/>
          <w:bCs/>
          <w:color w:val="4F81BD" w:themeColor="accent1"/>
          <w:sz w:val="36"/>
          <w:szCs w:val="36"/>
        </w:rPr>
        <w:t>South Farnham Educational Trust</w:t>
      </w:r>
      <w:r w:rsidRPr="5A735043">
        <w:rPr>
          <w:color w:val="4F81BD" w:themeColor="accent1"/>
          <w:sz w:val="36"/>
          <w:szCs w:val="36"/>
        </w:rPr>
        <w:t>, Phonics Steps is based on years of successful teaching experience and expert research. Our schools consistently achieve results among the top 3% nationally in the Phonics Screening Check.</w:t>
      </w:r>
    </w:p>
    <w:p w14:paraId="5798459D" w14:textId="77777777" w:rsidR="006F7709" w:rsidRPr="006F7709" w:rsidRDefault="006F7709" w:rsidP="5A735043">
      <w:pPr>
        <w:rPr>
          <w:color w:val="4F81BD" w:themeColor="accent1"/>
          <w:sz w:val="36"/>
          <w:szCs w:val="36"/>
        </w:rPr>
      </w:pPr>
      <w:r w:rsidRPr="5A735043">
        <w:rPr>
          <w:color w:val="4F81BD" w:themeColor="accent1"/>
          <w:sz w:val="36"/>
          <w:szCs w:val="36"/>
        </w:rPr>
        <w:t>The programme follows the latest Department for Education guidance and research on how children learn best, ensuring knowledge sticks and can be applied confidently. With Phonics Steps, every child is supported to make excellent progress and take their first steps towards becoming a skilled reader.</w:t>
      </w:r>
    </w:p>
    <w:p w14:paraId="2927A277" w14:textId="575BA304" w:rsidR="00744D14" w:rsidRDefault="00744D14" w:rsidP="5A735043">
      <w:pPr>
        <w:rPr>
          <w:color w:val="4F81BD" w:themeColor="accent1"/>
          <w:sz w:val="36"/>
          <w:szCs w:val="36"/>
        </w:rPr>
      </w:pPr>
    </w:p>
    <w:p w14:paraId="443D621B" w14:textId="7CE0D2C1" w:rsidR="5A735043" w:rsidRDefault="5A735043" w:rsidP="5A735043">
      <w:pPr>
        <w:jc w:val="center"/>
        <w:rPr>
          <w:b/>
          <w:bCs/>
          <w:color w:val="4F81BD" w:themeColor="accent1"/>
          <w:sz w:val="36"/>
          <w:szCs w:val="36"/>
          <w:u w:val="single"/>
        </w:rPr>
      </w:pPr>
    </w:p>
    <w:p w14:paraId="769D6C27" w14:textId="231A7BB6" w:rsidR="5A735043" w:rsidRDefault="5A735043" w:rsidP="5A735043">
      <w:pPr>
        <w:jc w:val="center"/>
        <w:rPr>
          <w:b/>
          <w:bCs/>
          <w:color w:val="4F81BD" w:themeColor="accent1"/>
          <w:sz w:val="36"/>
          <w:szCs w:val="36"/>
          <w:u w:val="single"/>
        </w:rPr>
      </w:pPr>
    </w:p>
    <w:p w14:paraId="4E793142" w14:textId="0EF563E8" w:rsidR="5A735043" w:rsidRDefault="5A735043" w:rsidP="5A735043">
      <w:pPr>
        <w:jc w:val="center"/>
        <w:rPr>
          <w:b/>
          <w:bCs/>
          <w:color w:val="4F81BD" w:themeColor="accent1"/>
          <w:sz w:val="36"/>
          <w:szCs w:val="36"/>
          <w:u w:val="single"/>
        </w:rPr>
      </w:pPr>
    </w:p>
    <w:p w14:paraId="6A88BC55" w14:textId="7B29EC1C" w:rsidR="5A735043" w:rsidRDefault="5A735043" w:rsidP="5A735043">
      <w:pPr>
        <w:jc w:val="center"/>
        <w:rPr>
          <w:b/>
          <w:bCs/>
          <w:color w:val="4F81BD" w:themeColor="accent1"/>
          <w:sz w:val="36"/>
          <w:szCs w:val="36"/>
          <w:u w:val="single"/>
        </w:rPr>
      </w:pPr>
    </w:p>
    <w:p w14:paraId="712FA881" w14:textId="6045B51D" w:rsidR="00744D14" w:rsidRDefault="00744D14" w:rsidP="5A735043">
      <w:pPr>
        <w:jc w:val="center"/>
        <w:rPr>
          <w:b/>
          <w:bCs/>
          <w:color w:val="4F81BD" w:themeColor="accent1"/>
          <w:sz w:val="36"/>
          <w:szCs w:val="36"/>
          <w:u w:val="single"/>
        </w:rPr>
      </w:pPr>
      <w:r w:rsidRPr="5A735043">
        <w:rPr>
          <w:b/>
          <w:bCs/>
          <w:color w:val="4F81BD" w:themeColor="accent1"/>
          <w:sz w:val="36"/>
          <w:szCs w:val="36"/>
          <w:u w:val="single"/>
        </w:rPr>
        <w:t>Why teach phonics?</w:t>
      </w:r>
    </w:p>
    <w:p w14:paraId="5878AD38" w14:textId="565FC0A6" w:rsidR="006F7709" w:rsidRDefault="006F7709" w:rsidP="5A735043">
      <w:pPr>
        <w:rPr>
          <w:b/>
          <w:bCs/>
          <w:color w:val="4F81BD" w:themeColor="accent1"/>
          <w:sz w:val="36"/>
          <w:szCs w:val="36"/>
          <w:u w:val="single"/>
        </w:rPr>
      </w:pPr>
      <w:r w:rsidRPr="5A735043">
        <w:rPr>
          <w:color w:val="4F81BD" w:themeColor="accent1"/>
          <w:sz w:val="36"/>
          <w:szCs w:val="36"/>
        </w:rPr>
        <w:t xml:space="preserve">To become successful readers, children need to learn how to turn written words into sounds and understand what those sounds mean. This is why learning </w:t>
      </w:r>
      <w:r w:rsidRPr="5A735043">
        <w:rPr>
          <w:b/>
          <w:bCs/>
          <w:color w:val="4F81BD" w:themeColor="accent1"/>
          <w:sz w:val="36"/>
          <w:szCs w:val="36"/>
        </w:rPr>
        <w:t>letter-sound relationships</w:t>
      </w:r>
      <w:r w:rsidRPr="5A735043">
        <w:rPr>
          <w:color w:val="4F81BD" w:themeColor="accent1"/>
          <w:sz w:val="36"/>
          <w:szCs w:val="36"/>
        </w:rPr>
        <w:t xml:space="preserve"> is so important. In English, each letter represents a sound, and changing the order of letters can completely change a word’s meaning. For example, if we mix up the letters in </w:t>
      </w:r>
      <w:r w:rsidRPr="5A735043">
        <w:rPr>
          <w:i/>
          <w:iCs/>
          <w:color w:val="4F81BD" w:themeColor="accent1"/>
          <w:sz w:val="36"/>
          <w:szCs w:val="36"/>
        </w:rPr>
        <w:t>dog</w:t>
      </w:r>
      <w:r w:rsidRPr="5A735043">
        <w:rPr>
          <w:color w:val="4F81BD" w:themeColor="accent1"/>
          <w:sz w:val="36"/>
          <w:szCs w:val="36"/>
        </w:rPr>
        <w:t xml:space="preserve"> or </w:t>
      </w:r>
      <w:r w:rsidRPr="5A735043">
        <w:rPr>
          <w:i/>
          <w:iCs/>
          <w:color w:val="4F81BD" w:themeColor="accent1"/>
          <w:sz w:val="36"/>
          <w:szCs w:val="36"/>
        </w:rPr>
        <w:t>pat</w:t>
      </w:r>
      <w:r w:rsidRPr="5A735043">
        <w:rPr>
          <w:color w:val="4F81BD" w:themeColor="accent1"/>
          <w:sz w:val="36"/>
          <w:szCs w:val="36"/>
        </w:rPr>
        <w:t xml:space="preserve">, we might end up reading </w:t>
      </w:r>
      <w:r w:rsidRPr="5A735043">
        <w:rPr>
          <w:i/>
          <w:iCs/>
          <w:color w:val="4F81BD" w:themeColor="accent1"/>
          <w:sz w:val="36"/>
          <w:szCs w:val="36"/>
        </w:rPr>
        <w:t>god</w:t>
      </w:r>
      <w:r w:rsidRPr="5A735043">
        <w:rPr>
          <w:color w:val="4F81BD" w:themeColor="accent1"/>
          <w:sz w:val="36"/>
          <w:szCs w:val="36"/>
        </w:rPr>
        <w:t xml:space="preserve"> or </w:t>
      </w:r>
      <w:r w:rsidRPr="5A735043">
        <w:rPr>
          <w:i/>
          <w:iCs/>
          <w:color w:val="4F81BD" w:themeColor="accent1"/>
          <w:sz w:val="36"/>
          <w:szCs w:val="36"/>
        </w:rPr>
        <w:t>tap</w:t>
      </w:r>
      <w:r w:rsidRPr="5A735043">
        <w:rPr>
          <w:color w:val="4F81BD" w:themeColor="accent1"/>
          <w:sz w:val="36"/>
          <w:szCs w:val="36"/>
        </w:rPr>
        <w:t xml:space="preserve"> instead.</w:t>
      </w:r>
    </w:p>
    <w:p w14:paraId="1A697AE7" w14:textId="77777777" w:rsidR="006F7709" w:rsidRDefault="006F7709" w:rsidP="5A735043">
      <w:pPr>
        <w:jc w:val="center"/>
        <w:rPr>
          <w:b/>
          <w:bCs/>
          <w:color w:val="4F81BD" w:themeColor="accent1"/>
          <w:sz w:val="36"/>
          <w:szCs w:val="36"/>
          <w:u w:val="single"/>
        </w:rPr>
      </w:pPr>
    </w:p>
    <w:p w14:paraId="500160BB" w14:textId="4A2AB09F" w:rsidR="00D96B5F" w:rsidRPr="00D96B5F" w:rsidRDefault="008C4A64" w:rsidP="5A735043">
      <w:pPr>
        <w:jc w:val="center"/>
        <w:rPr>
          <w:b/>
          <w:bCs/>
          <w:color w:val="4F81BD" w:themeColor="accent1"/>
          <w:sz w:val="36"/>
          <w:szCs w:val="36"/>
          <w:u w:val="single"/>
        </w:rPr>
      </w:pPr>
      <w:r w:rsidRPr="5A735043">
        <w:rPr>
          <w:b/>
          <w:bCs/>
          <w:color w:val="4F81BD" w:themeColor="accent1"/>
          <w:sz w:val="36"/>
          <w:szCs w:val="36"/>
          <w:u w:val="single"/>
        </w:rPr>
        <w:t>Supporting your child at home</w:t>
      </w:r>
    </w:p>
    <w:p w14:paraId="0829EDE4" w14:textId="77777777" w:rsidR="006F7709" w:rsidRPr="006F7709" w:rsidRDefault="006F7709" w:rsidP="5A735043">
      <w:pPr>
        <w:rPr>
          <w:color w:val="4F81BD" w:themeColor="accent1"/>
          <w:sz w:val="36"/>
          <w:szCs w:val="36"/>
        </w:rPr>
      </w:pPr>
      <w:r w:rsidRPr="5A735043">
        <w:rPr>
          <w:b/>
          <w:bCs/>
          <w:color w:val="4F81BD" w:themeColor="accent1"/>
          <w:sz w:val="36"/>
          <w:szCs w:val="36"/>
        </w:rPr>
        <w:t>Demystifying the terminology</w:t>
      </w:r>
      <w:r>
        <w:br/>
      </w:r>
      <w:r w:rsidRPr="5A735043">
        <w:rPr>
          <w:color w:val="4F81BD" w:themeColor="accent1"/>
          <w:sz w:val="36"/>
          <w:szCs w:val="36"/>
        </w:rPr>
        <w:t>Phonics teaching comes with lots of new words and phrases. The children learn this vocabulary from the very start of their journey, so they quickly become confident using it—and you may even hear them use it at home!</w:t>
      </w:r>
    </w:p>
    <w:p w14:paraId="4B97EE2A" w14:textId="77777777" w:rsidR="006F7709" w:rsidRDefault="006F7709" w:rsidP="5A735043">
      <w:pPr>
        <w:rPr>
          <w:color w:val="4F81BD" w:themeColor="accent1"/>
          <w:sz w:val="36"/>
          <w:szCs w:val="36"/>
        </w:rPr>
      </w:pPr>
      <w:r w:rsidRPr="5A735043">
        <w:rPr>
          <w:color w:val="4F81BD" w:themeColor="accent1"/>
          <w:sz w:val="36"/>
          <w:szCs w:val="36"/>
        </w:rPr>
        <w:t>To support children’s progress, it really helps if everyone working with them—teachers, parents and carers—uses the same language. Below is a glossary to explain the key phonics terms.</w:t>
      </w:r>
    </w:p>
    <w:p w14:paraId="1DDF3266" w14:textId="77777777" w:rsidR="00E548B0" w:rsidRDefault="00E548B0" w:rsidP="5A735043">
      <w:pPr>
        <w:rPr>
          <w:color w:val="4F81BD" w:themeColor="accent1"/>
          <w:sz w:val="36"/>
          <w:szCs w:val="36"/>
        </w:rPr>
      </w:pPr>
    </w:p>
    <w:p w14:paraId="267A19F8" w14:textId="77777777" w:rsidR="00E548B0" w:rsidRDefault="00E548B0" w:rsidP="5A735043">
      <w:pPr>
        <w:rPr>
          <w:color w:val="4F81BD" w:themeColor="accent1"/>
          <w:sz w:val="36"/>
          <w:szCs w:val="36"/>
        </w:rPr>
      </w:pPr>
    </w:p>
    <w:p w14:paraId="60167555" w14:textId="77777777" w:rsidR="00E548B0" w:rsidRPr="006F7709" w:rsidRDefault="00E548B0" w:rsidP="5A735043">
      <w:pPr>
        <w:rPr>
          <w:color w:val="4F81BD" w:themeColor="accent1"/>
          <w:sz w:val="36"/>
          <w:szCs w:val="36"/>
        </w:rPr>
      </w:pPr>
    </w:p>
    <w:p w14:paraId="5EC4C23A" w14:textId="3A4A9275" w:rsidR="00A36155" w:rsidRDefault="00A36155" w:rsidP="006F7709">
      <w:pPr>
        <w:jc w:val="center"/>
        <w:rPr>
          <w:rFonts w:cstheme="minorHAnsi"/>
          <w:color w:val="4F81BD" w:themeColor="accent1"/>
          <w:sz w:val="24"/>
          <w:szCs w:val="24"/>
        </w:rPr>
      </w:pPr>
      <w:r>
        <w:rPr>
          <w:noProof/>
        </w:rPr>
        <w:lastRenderedPageBreak/>
        <w:drawing>
          <wp:inline distT="0" distB="0" distL="0" distR="0" wp14:anchorId="02EA837C" wp14:editId="2A281298">
            <wp:extent cx="6574162" cy="8327063"/>
            <wp:effectExtent l="28575" t="28575" r="28575" b="28575"/>
            <wp:docPr id="575205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05002" name=""/>
                    <pic:cNvPicPr/>
                  </pic:nvPicPr>
                  <pic:blipFill rotWithShape="1">
                    <a:blip r:embed="rId13"/>
                    <a:srcRect t="5948"/>
                    <a:stretch/>
                  </pic:blipFill>
                  <pic:spPr bwMode="auto">
                    <a:xfrm>
                      <a:off x="0" y="0"/>
                      <a:ext cx="6574162" cy="8327063"/>
                    </a:xfrm>
                    <a:prstGeom prst="rect">
                      <a:avLst/>
                    </a:prstGeom>
                    <a:ln w="28575">
                      <a:solidFill>
                        <a:srgbClr val="0070C0"/>
                      </a:solidFill>
                    </a:ln>
                  </pic:spPr>
                </pic:pic>
              </a:graphicData>
            </a:graphic>
          </wp:inline>
        </w:drawing>
      </w:r>
    </w:p>
    <w:p w14:paraId="42897064" w14:textId="77777777" w:rsidR="00DC125C" w:rsidRDefault="00DC125C" w:rsidP="00A36155">
      <w:pPr>
        <w:rPr>
          <w:rFonts w:cstheme="minorHAnsi"/>
          <w:b/>
          <w:bCs/>
          <w:color w:val="4F81BD" w:themeColor="accent1"/>
          <w:sz w:val="24"/>
          <w:szCs w:val="24"/>
        </w:rPr>
      </w:pPr>
    </w:p>
    <w:p w14:paraId="687A334E" w14:textId="77777777" w:rsidR="00B44B97" w:rsidRDefault="00B44B97" w:rsidP="00A36155">
      <w:pPr>
        <w:rPr>
          <w:rFonts w:cstheme="minorHAnsi"/>
          <w:b/>
          <w:bCs/>
          <w:color w:val="4F81BD" w:themeColor="accent1"/>
          <w:sz w:val="24"/>
          <w:szCs w:val="24"/>
        </w:rPr>
      </w:pPr>
    </w:p>
    <w:p w14:paraId="667FA115" w14:textId="77777777" w:rsidR="00B44B97" w:rsidRDefault="00B44B97" w:rsidP="00A36155">
      <w:pPr>
        <w:rPr>
          <w:rFonts w:cstheme="minorHAnsi"/>
          <w:b/>
          <w:bCs/>
          <w:color w:val="4F81BD" w:themeColor="accent1"/>
          <w:sz w:val="24"/>
          <w:szCs w:val="24"/>
        </w:rPr>
      </w:pPr>
    </w:p>
    <w:p w14:paraId="1BC6A863" w14:textId="275074B4" w:rsidR="00A36155" w:rsidRDefault="00A36155" w:rsidP="5A735043">
      <w:pPr>
        <w:rPr>
          <w:b/>
          <w:bCs/>
          <w:color w:val="4F81BD" w:themeColor="accent1"/>
          <w:sz w:val="36"/>
          <w:szCs w:val="36"/>
        </w:rPr>
      </w:pPr>
      <w:r w:rsidRPr="5A735043">
        <w:rPr>
          <w:b/>
          <w:bCs/>
          <w:color w:val="4F81BD" w:themeColor="accent1"/>
          <w:sz w:val="36"/>
          <w:szCs w:val="36"/>
        </w:rPr>
        <w:t>The Virtual Characters:</w:t>
      </w:r>
    </w:p>
    <w:p w14:paraId="5435657C" w14:textId="77777777" w:rsidR="006F7709" w:rsidRPr="006F7709" w:rsidRDefault="006F7709" w:rsidP="5A735043">
      <w:pPr>
        <w:rPr>
          <w:color w:val="4F81BD" w:themeColor="accent1"/>
          <w:sz w:val="36"/>
          <w:szCs w:val="36"/>
        </w:rPr>
      </w:pPr>
      <w:r w:rsidRPr="5A735043">
        <w:rPr>
          <w:color w:val="4F81BD" w:themeColor="accent1"/>
          <w:sz w:val="36"/>
          <w:szCs w:val="36"/>
        </w:rPr>
        <w:t xml:space="preserve">You may hear your child talking about their new </w:t>
      </w:r>
      <w:r w:rsidRPr="5A735043">
        <w:rPr>
          <w:b/>
          <w:bCs/>
          <w:color w:val="4F81BD" w:themeColor="accent1"/>
          <w:sz w:val="36"/>
          <w:szCs w:val="36"/>
        </w:rPr>
        <w:t>‘phonics friends’</w:t>
      </w:r>
      <w:r w:rsidRPr="5A735043">
        <w:rPr>
          <w:color w:val="4F81BD" w:themeColor="accent1"/>
          <w:sz w:val="36"/>
          <w:szCs w:val="36"/>
        </w:rPr>
        <w:t xml:space="preserve"> at home. These friendly characters guide children through each phase of their learning journey, walking alongside them just as many children have done before.</w:t>
      </w:r>
    </w:p>
    <w:p w14:paraId="1F831B2B" w14:textId="77777777" w:rsidR="006F7709" w:rsidRPr="006F7709" w:rsidRDefault="006F7709" w:rsidP="5A735043">
      <w:pPr>
        <w:rPr>
          <w:color w:val="4F81BD" w:themeColor="accent1"/>
          <w:sz w:val="36"/>
          <w:szCs w:val="36"/>
        </w:rPr>
      </w:pPr>
      <w:r w:rsidRPr="5A735043">
        <w:rPr>
          <w:color w:val="4F81BD" w:themeColor="accent1"/>
          <w:sz w:val="36"/>
          <w:szCs w:val="36"/>
        </w:rPr>
        <w:t xml:space="preserve">Each character’s name has been specially chosen to match the phonics patterns taught at that stage. For example, </w:t>
      </w:r>
      <w:r w:rsidRPr="5A735043">
        <w:rPr>
          <w:b/>
          <w:bCs/>
          <w:color w:val="4F81BD" w:themeColor="accent1"/>
          <w:sz w:val="36"/>
          <w:szCs w:val="36"/>
        </w:rPr>
        <w:t>Figgy</w:t>
      </w:r>
      <w:r w:rsidRPr="5A735043">
        <w:rPr>
          <w:color w:val="4F81BD" w:themeColor="accent1"/>
          <w:sz w:val="36"/>
          <w:szCs w:val="36"/>
        </w:rPr>
        <w:t xml:space="preserve">, the very first phonics friend, has a name that uses alliteration and two syllables—important features of Phase 1. As children move through the programme, they meet new friends whose names can be sounded out using the skills and patterns they are learning. By the end, children will be able to </w:t>
      </w:r>
      <w:r w:rsidRPr="5A735043">
        <w:rPr>
          <w:b/>
          <w:bCs/>
          <w:color w:val="4F81BD" w:themeColor="accent1"/>
          <w:sz w:val="36"/>
          <w:szCs w:val="36"/>
        </w:rPr>
        <w:t>decode every character’s name</w:t>
      </w:r>
      <w:r w:rsidRPr="5A735043">
        <w:rPr>
          <w:color w:val="4F81BD" w:themeColor="accent1"/>
          <w:sz w:val="36"/>
          <w:szCs w:val="36"/>
        </w:rPr>
        <w:t xml:space="preserve">, practising the </w:t>
      </w:r>
      <w:r w:rsidRPr="5A735043">
        <w:rPr>
          <w:i/>
          <w:iCs/>
          <w:color w:val="4F81BD" w:themeColor="accent1"/>
          <w:sz w:val="36"/>
          <w:szCs w:val="36"/>
        </w:rPr>
        <w:t>pure sounds</w:t>
      </w:r>
      <w:r w:rsidRPr="5A735043">
        <w:rPr>
          <w:color w:val="4F81BD" w:themeColor="accent1"/>
          <w:sz w:val="36"/>
          <w:szCs w:val="36"/>
        </w:rPr>
        <w:t xml:space="preserve"> they’ve been taught along the way.</w:t>
      </w:r>
    </w:p>
    <w:p w14:paraId="550C5954" w14:textId="269416F9" w:rsidR="00A36155" w:rsidRDefault="00E115EC" w:rsidP="5A735043">
      <w:pPr>
        <w:jc w:val="center"/>
        <w:rPr>
          <w:color w:val="4F81BD" w:themeColor="accent1"/>
          <w:sz w:val="36"/>
          <w:szCs w:val="36"/>
        </w:rPr>
      </w:pPr>
      <w:r>
        <w:rPr>
          <w:noProof/>
        </w:rPr>
        <w:drawing>
          <wp:inline distT="0" distB="0" distL="0" distR="0" wp14:anchorId="1A4212CB" wp14:editId="638A9BDA">
            <wp:extent cx="5886824" cy="3311258"/>
            <wp:effectExtent l="0" t="0" r="0" b="0"/>
            <wp:docPr id="92122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2384" name=""/>
                    <pic:cNvPicPr/>
                  </pic:nvPicPr>
                  <pic:blipFill>
                    <a:blip r:embed="rId14"/>
                    <a:stretch>
                      <a:fillRect/>
                    </a:stretch>
                  </pic:blipFill>
                  <pic:spPr>
                    <a:xfrm>
                      <a:off x="0" y="0"/>
                      <a:ext cx="5886824" cy="3311258"/>
                    </a:xfrm>
                    <a:prstGeom prst="rect">
                      <a:avLst/>
                    </a:prstGeom>
                  </pic:spPr>
                </pic:pic>
              </a:graphicData>
            </a:graphic>
          </wp:inline>
        </w:drawing>
      </w:r>
    </w:p>
    <w:p w14:paraId="489C6360" w14:textId="77777777" w:rsidR="00E115EC" w:rsidRDefault="00E115EC" w:rsidP="5A735043">
      <w:pPr>
        <w:jc w:val="center"/>
        <w:rPr>
          <w:color w:val="4F81BD" w:themeColor="accent1"/>
          <w:sz w:val="36"/>
          <w:szCs w:val="36"/>
        </w:rPr>
      </w:pPr>
    </w:p>
    <w:p w14:paraId="05D31800" w14:textId="18B85C7E" w:rsidR="5A735043" w:rsidRDefault="5A735043" w:rsidP="5A735043">
      <w:pPr>
        <w:jc w:val="center"/>
        <w:rPr>
          <w:b/>
          <w:bCs/>
          <w:color w:val="4F81BD" w:themeColor="accent1"/>
          <w:sz w:val="36"/>
          <w:szCs w:val="36"/>
          <w:u w:val="single"/>
        </w:rPr>
      </w:pPr>
    </w:p>
    <w:p w14:paraId="15A12461" w14:textId="471CC622" w:rsidR="5A735043" w:rsidRDefault="5A735043" w:rsidP="5A735043">
      <w:pPr>
        <w:jc w:val="center"/>
        <w:rPr>
          <w:b/>
          <w:bCs/>
          <w:color w:val="4F81BD" w:themeColor="accent1"/>
          <w:sz w:val="36"/>
          <w:szCs w:val="36"/>
          <w:u w:val="single"/>
        </w:rPr>
      </w:pPr>
    </w:p>
    <w:p w14:paraId="0AB1E5C3" w14:textId="77777777" w:rsidR="00B44B97" w:rsidRDefault="00B44B97" w:rsidP="00B44B97">
      <w:pPr>
        <w:jc w:val="center"/>
        <w:rPr>
          <w:b/>
          <w:bCs/>
          <w:color w:val="4F81BD" w:themeColor="accent1"/>
          <w:sz w:val="36"/>
          <w:szCs w:val="36"/>
          <w:u w:val="single"/>
        </w:rPr>
      </w:pPr>
    </w:p>
    <w:p w14:paraId="472B1457" w14:textId="77777777" w:rsidR="00B44B97" w:rsidRDefault="00B44B97" w:rsidP="00B44B97">
      <w:pPr>
        <w:jc w:val="center"/>
        <w:rPr>
          <w:b/>
          <w:bCs/>
          <w:color w:val="4F81BD" w:themeColor="accent1"/>
          <w:sz w:val="36"/>
          <w:szCs w:val="36"/>
          <w:u w:val="single"/>
        </w:rPr>
      </w:pPr>
    </w:p>
    <w:p w14:paraId="0BD26522" w14:textId="65C8106D" w:rsidR="00D96B5F" w:rsidRDefault="00B44B97" w:rsidP="00B44B97">
      <w:pPr>
        <w:jc w:val="center"/>
        <w:rPr>
          <w:b/>
          <w:bCs/>
          <w:color w:val="4F81BD" w:themeColor="accent1"/>
          <w:sz w:val="36"/>
          <w:szCs w:val="36"/>
          <w:u w:val="single"/>
        </w:rPr>
      </w:pPr>
      <w:r>
        <w:rPr>
          <w:b/>
          <w:bCs/>
          <w:color w:val="4F81BD" w:themeColor="accent1"/>
          <w:sz w:val="36"/>
          <w:szCs w:val="36"/>
          <w:u w:val="single"/>
        </w:rPr>
        <w:t>P</w:t>
      </w:r>
      <w:r w:rsidR="00E115EC" w:rsidRPr="3B45308A">
        <w:rPr>
          <w:b/>
          <w:bCs/>
          <w:color w:val="4F81BD" w:themeColor="accent1"/>
          <w:sz w:val="36"/>
          <w:szCs w:val="36"/>
          <w:u w:val="single"/>
        </w:rPr>
        <w:t>honics Steps Parent Portal</w:t>
      </w:r>
    </w:p>
    <w:p w14:paraId="136C8F91" w14:textId="77777777" w:rsidR="006F7709" w:rsidRPr="006F7709" w:rsidRDefault="006F7709" w:rsidP="5A735043">
      <w:pPr>
        <w:rPr>
          <w:color w:val="4F81BD" w:themeColor="accent1"/>
          <w:sz w:val="36"/>
          <w:szCs w:val="36"/>
        </w:rPr>
      </w:pPr>
      <w:r w:rsidRPr="5A735043">
        <w:rPr>
          <w:color w:val="4F81BD" w:themeColor="accent1"/>
          <w:sz w:val="36"/>
          <w:szCs w:val="36"/>
        </w:rPr>
        <w:t xml:space="preserve">You can access the </w:t>
      </w:r>
      <w:r w:rsidRPr="5A735043">
        <w:rPr>
          <w:b/>
          <w:bCs/>
          <w:color w:val="4F81BD" w:themeColor="accent1"/>
          <w:sz w:val="36"/>
          <w:szCs w:val="36"/>
        </w:rPr>
        <w:t>Phonics Steps Parent Portal</w:t>
      </w:r>
      <w:r w:rsidRPr="5A735043">
        <w:rPr>
          <w:color w:val="4F81BD" w:themeColor="accent1"/>
          <w:sz w:val="36"/>
          <w:szCs w:val="36"/>
        </w:rPr>
        <w:t xml:space="preserve"> using the details below. The portal is full of resources to help you support your child’s phonics and reading at home. These include:</w:t>
      </w:r>
    </w:p>
    <w:p w14:paraId="46CC6619" w14:textId="77777777" w:rsidR="006F7709" w:rsidRPr="006F7709" w:rsidRDefault="006F7709" w:rsidP="5A735043">
      <w:pPr>
        <w:numPr>
          <w:ilvl w:val="0"/>
          <w:numId w:val="23"/>
        </w:numPr>
        <w:rPr>
          <w:color w:val="4F81BD" w:themeColor="accent1"/>
          <w:sz w:val="36"/>
          <w:szCs w:val="36"/>
        </w:rPr>
      </w:pPr>
      <w:r w:rsidRPr="5A735043">
        <w:rPr>
          <w:color w:val="4F81BD" w:themeColor="accent1"/>
          <w:sz w:val="36"/>
          <w:szCs w:val="36"/>
        </w:rPr>
        <w:t>Handwriting guides</w:t>
      </w:r>
    </w:p>
    <w:p w14:paraId="2A759E4E" w14:textId="77777777" w:rsidR="006F7709" w:rsidRPr="006F7709" w:rsidRDefault="006F7709" w:rsidP="5A735043">
      <w:pPr>
        <w:numPr>
          <w:ilvl w:val="0"/>
          <w:numId w:val="23"/>
        </w:numPr>
        <w:rPr>
          <w:color w:val="4F81BD" w:themeColor="accent1"/>
          <w:sz w:val="36"/>
          <w:szCs w:val="36"/>
        </w:rPr>
      </w:pPr>
      <w:r w:rsidRPr="5A735043">
        <w:rPr>
          <w:color w:val="4F81BD" w:themeColor="accent1"/>
          <w:sz w:val="36"/>
          <w:szCs w:val="36"/>
        </w:rPr>
        <w:t>Flashcards</w:t>
      </w:r>
    </w:p>
    <w:p w14:paraId="7D46EC46" w14:textId="77777777" w:rsidR="006F7709" w:rsidRPr="006F7709" w:rsidRDefault="006F7709" w:rsidP="5A735043">
      <w:pPr>
        <w:numPr>
          <w:ilvl w:val="0"/>
          <w:numId w:val="23"/>
        </w:numPr>
        <w:rPr>
          <w:color w:val="4F81BD" w:themeColor="accent1"/>
          <w:sz w:val="36"/>
          <w:szCs w:val="36"/>
        </w:rPr>
      </w:pPr>
      <w:r w:rsidRPr="5A735043">
        <w:rPr>
          <w:color w:val="4F81BD" w:themeColor="accent1"/>
          <w:sz w:val="36"/>
          <w:szCs w:val="36"/>
        </w:rPr>
        <w:t>Pronunciation videos</w:t>
      </w:r>
    </w:p>
    <w:p w14:paraId="24E346BF" w14:textId="77777777" w:rsidR="006F7709" w:rsidRPr="006F7709" w:rsidRDefault="006F7709" w:rsidP="5A735043">
      <w:pPr>
        <w:numPr>
          <w:ilvl w:val="0"/>
          <w:numId w:val="23"/>
        </w:numPr>
        <w:rPr>
          <w:color w:val="4F81BD" w:themeColor="accent1"/>
          <w:sz w:val="36"/>
          <w:szCs w:val="36"/>
        </w:rPr>
      </w:pPr>
      <w:r w:rsidRPr="5A735043">
        <w:rPr>
          <w:color w:val="4F81BD" w:themeColor="accent1"/>
          <w:sz w:val="36"/>
          <w:szCs w:val="36"/>
        </w:rPr>
        <w:t>Action demonstrations for each sound</w:t>
      </w:r>
    </w:p>
    <w:p w14:paraId="3E1DD70B" w14:textId="77777777" w:rsidR="006F7709" w:rsidRPr="006F7709" w:rsidRDefault="006F7709" w:rsidP="5A735043">
      <w:pPr>
        <w:numPr>
          <w:ilvl w:val="0"/>
          <w:numId w:val="23"/>
        </w:numPr>
        <w:rPr>
          <w:color w:val="4F81BD" w:themeColor="accent1"/>
          <w:sz w:val="36"/>
          <w:szCs w:val="36"/>
        </w:rPr>
      </w:pPr>
      <w:r w:rsidRPr="5A735043">
        <w:rPr>
          <w:color w:val="4F81BD" w:themeColor="accent1"/>
          <w:sz w:val="36"/>
          <w:szCs w:val="36"/>
        </w:rPr>
        <w:t>Recorded songs to match each sound</w:t>
      </w:r>
    </w:p>
    <w:p w14:paraId="19CF89AE" w14:textId="77777777" w:rsidR="006F7709" w:rsidRPr="006F7709" w:rsidRDefault="006F7709" w:rsidP="5A735043">
      <w:pPr>
        <w:rPr>
          <w:color w:val="4F81BD" w:themeColor="accent1"/>
          <w:sz w:val="36"/>
          <w:szCs w:val="36"/>
        </w:rPr>
      </w:pPr>
      <w:r w:rsidRPr="5A735043">
        <w:rPr>
          <w:color w:val="4F81BD" w:themeColor="accent1"/>
          <w:sz w:val="36"/>
          <w:szCs w:val="36"/>
        </w:rPr>
        <w:t>Because these same resources are also used in your child’s phonics lessons at school, they will already be familiar with them. This consistency helps to strengthen learning and makes practising at home even more effective.</w:t>
      </w:r>
    </w:p>
    <w:p w14:paraId="5B76AEA3" w14:textId="77777777" w:rsidR="00E115EC" w:rsidRDefault="00E115EC" w:rsidP="5A735043">
      <w:pPr>
        <w:rPr>
          <w:color w:val="4F81BD" w:themeColor="accent1"/>
          <w:sz w:val="36"/>
          <w:szCs w:val="36"/>
        </w:rPr>
      </w:pPr>
    </w:p>
    <w:p w14:paraId="70B97395" w14:textId="77777777" w:rsidR="006F7709" w:rsidRDefault="006F7709" w:rsidP="5A735043">
      <w:pPr>
        <w:rPr>
          <w:color w:val="4F81BD" w:themeColor="accent1"/>
          <w:sz w:val="36"/>
          <w:szCs w:val="36"/>
        </w:rPr>
      </w:pPr>
    </w:p>
    <w:p w14:paraId="4034587C" w14:textId="0965F9A3" w:rsidR="5A735043" w:rsidRDefault="5A735043" w:rsidP="5A735043">
      <w:pPr>
        <w:rPr>
          <w:color w:val="4F81BD" w:themeColor="accent1"/>
          <w:sz w:val="36"/>
          <w:szCs w:val="36"/>
        </w:rPr>
      </w:pPr>
    </w:p>
    <w:p w14:paraId="76945A34" w14:textId="19437588" w:rsidR="5A735043" w:rsidRDefault="5A735043" w:rsidP="5A735043">
      <w:pPr>
        <w:rPr>
          <w:color w:val="4F81BD" w:themeColor="accent1"/>
          <w:sz w:val="36"/>
          <w:szCs w:val="36"/>
        </w:rPr>
      </w:pPr>
    </w:p>
    <w:p w14:paraId="0D273E4C" w14:textId="089A5E9C" w:rsidR="5A735043" w:rsidRDefault="5A735043" w:rsidP="5A735043">
      <w:pPr>
        <w:rPr>
          <w:color w:val="4F81BD" w:themeColor="accent1"/>
          <w:sz w:val="36"/>
          <w:szCs w:val="36"/>
        </w:rPr>
      </w:pPr>
    </w:p>
    <w:p w14:paraId="11CBD33C" w14:textId="77777777" w:rsidR="00E548B0" w:rsidRDefault="00E548B0" w:rsidP="5A735043">
      <w:pPr>
        <w:rPr>
          <w:color w:val="4F81BD" w:themeColor="accent1"/>
          <w:sz w:val="36"/>
          <w:szCs w:val="36"/>
        </w:rPr>
      </w:pPr>
    </w:p>
    <w:p w14:paraId="09CF3576" w14:textId="77777777" w:rsidR="00E548B0" w:rsidRDefault="00E548B0" w:rsidP="5A735043">
      <w:pPr>
        <w:rPr>
          <w:color w:val="4F81BD" w:themeColor="accent1"/>
          <w:sz w:val="36"/>
          <w:szCs w:val="36"/>
        </w:rPr>
      </w:pPr>
    </w:p>
    <w:p w14:paraId="05D7BDA7" w14:textId="0885742E" w:rsidR="00E115EC" w:rsidRDefault="00E115EC" w:rsidP="5A735043">
      <w:pPr>
        <w:rPr>
          <w:b/>
          <w:bCs/>
          <w:color w:val="4F81BD" w:themeColor="accent1"/>
          <w:sz w:val="44"/>
          <w:szCs w:val="44"/>
        </w:rPr>
      </w:pPr>
      <w:r w:rsidRPr="5A735043">
        <w:rPr>
          <w:b/>
          <w:bCs/>
          <w:color w:val="4F81BD" w:themeColor="accent1"/>
          <w:sz w:val="44"/>
          <w:szCs w:val="44"/>
        </w:rPr>
        <w:t>How to access the parent portal:</w:t>
      </w:r>
    </w:p>
    <w:p w14:paraId="39CA5634" w14:textId="7352D89F" w:rsidR="00E115EC" w:rsidRPr="00F96C4A" w:rsidRDefault="00E115EC" w:rsidP="5A735043">
      <w:pPr>
        <w:pStyle w:val="ListParagraph"/>
        <w:numPr>
          <w:ilvl w:val="0"/>
          <w:numId w:val="20"/>
        </w:numPr>
        <w:rPr>
          <w:b/>
          <w:bCs/>
          <w:color w:val="4F81BD" w:themeColor="accent1"/>
          <w:sz w:val="44"/>
          <w:szCs w:val="44"/>
        </w:rPr>
      </w:pPr>
      <w:r w:rsidRPr="5A735043">
        <w:rPr>
          <w:b/>
          <w:bCs/>
          <w:color w:val="4F81BD" w:themeColor="accent1"/>
          <w:sz w:val="44"/>
          <w:szCs w:val="44"/>
        </w:rPr>
        <w:t xml:space="preserve">Access the website at </w:t>
      </w:r>
      <w:hyperlink r:id="rId15">
        <w:r w:rsidRPr="5A735043">
          <w:rPr>
            <w:rStyle w:val="Hyperlink"/>
            <w:b/>
            <w:bCs/>
            <w:i/>
            <w:iCs/>
            <w:sz w:val="44"/>
            <w:szCs w:val="44"/>
          </w:rPr>
          <w:t>Phonics.org.uk</w:t>
        </w:r>
      </w:hyperlink>
    </w:p>
    <w:p w14:paraId="3D72FB41" w14:textId="1785F144" w:rsidR="000508AD" w:rsidRDefault="5A735043" w:rsidP="5A735043">
      <w:pPr>
        <w:jc w:val="center"/>
        <w:rPr>
          <w:color w:val="4F81BD" w:themeColor="accent1"/>
          <w:sz w:val="44"/>
          <w:szCs w:val="44"/>
        </w:rPr>
      </w:pPr>
      <w:r>
        <w:rPr>
          <w:noProof/>
        </w:rPr>
        <w:drawing>
          <wp:anchor distT="0" distB="0" distL="114300" distR="114300" simplePos="0" relativeHeight="251656192" behindDoc="0" locked="0" layoutInCell="1" allowOverlap="1" wp14:anchorId="30225044" wp14:editId="68F7C822">
            <wp:simplePos x="0" y="0"/>
            <wp:positionH relativeFrom="column">
              <wp:posOffset>1352550</wp:posOffset>
            </wp:positionH>
            <wp:positionV relativeFrom="paragraph">
              <wp:posOffset>-57150</wp:posOffset>
            </wp:positionV>
            <wp:extent cx="3353051" cy="1830693"/>
            <wp:effectExtent l="57150" t="57150" r="57150" b="57150"/>
            <wp:wrapNone/>
            <wp:docPr id="768684834" name="Picture 8" descr="A group of children in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84834" name="Picture 8" descr="A group of children in blue uniforms&#10;&#10;Description automatically generated"/>
                    <pic:cNvPicPr>
                      <a:picLocks noChangeAspect="1" noChangeArrowheads="1"/>
                    </pic:cNvPicPr>
                  </pic:nvPicPr>
                  <pic:blipFill>
                    <a:blip r:embed="rId16" r:link="rId17" cstate="print">
                      <a:extLst>
                        <a:ext uri="{28A0092B-C50C-407E-A947-70E740481C1C}">
                          <a14:useLocalDpi xmlns:a14="http://schemas.microsoft.com/office/drawing/2010/main"/>
                        </a:ext>
                      </a:extLst>
                    </a:blip>
                    <a:srcRect/>
                    <a:stretch>
                      <a:fillRect/>
                    </a:stretch>
                  </pic:blipFill>
                  <pic:spPr bwMode="auto">
                    <a:xfrm>
                      <a:off x="0" y="0"/>
                      <a:ext cx="3353051" cy="1830693"/>
                    </a:xfrm>
                    <a:prstGeom prst="rect">
                      <a:avLst/>
                    </a:prstGeom>
                    <a:noFill/>
                    <a:ln w="57150">
                      <a:solidFill>
                        <a:srgbClr val="2919FB"/>
                      </a:solidFill>
                    </a:ln>
                  </pic:spPr>
                </pic:pic>
              </a:graphicData>
            </a:graphic>
            <wp14:sizeRelH relativeFrom="page">
              <wp14:pctWidth>0</wp14:pctWidth>
            </wp14:sizeRelH>
            <wp14:sizeRelV relativeFrom="page">
              <wp14:pctHeight>0</wp14:pctHeight>
            </wp14:sizeRelV>
          </wp:anchor>
        </w:drawing>
      </w:r>
    </w:p>
    <w:p w14:paraId="1D7BEB9F" w14:textId="77777777" w:rsidR="006F7709" w:rsidRDefault="006F7709" w:rsidP="5A735043">
      <w:pPr>
        <w:jc w:val="center"/>
        <w:rPr>
          <w:color w:val="4F81BD" w:themeColor="accent1"/>
          <w:sz w:val="44"/>
          <w:szCs w:val="44"/>
        </w:rPr>
      </w:pPr>
    </w:p>
    <w:p w14:paraId="57FEDC22" w14:textId="6CC56D4A" w:rsidR="006F7709" w:rsidRDefault="006F7709" w:rsidP="5A735043">
      <w:pPr>
        <w:jc w:val="center"/>
        <w:rPr>
          <w:color w:val="4F81BD" w:themeColor="accent1"/>
          <w:sz w:val="44"/>
          <w:szCs w:val="44"/>
        </w:rPr>
      </w:pPr>
    </w:p>
    <w:p w14:paraId="577ECD15" w14:textId="135631E9" w:rsidR="006F7709" w:rsidRPr="00F96C4A" w:rsidRDefault="006F7709" w:rsidP="5A735043">
      <w:pPr>
        <w:jc w:val="center"/>
        <w:rPr>
          <w:color w:val="4F81BD" w:themeColor="accent1"/>
          <w:sz w:val="44"/>
          <w:szCs w:val="44"/>
        </w:rPr>
      </w:pPr>
    </w:p>
    <w:p w14:paraId="00E25C5E" w14:textId="7BE9D852" w:rsidR="000508AD" w:rsidRPr="00F96C4A" w:rsidRDefault="000508AD" w:rsidP="5A735043">
      <w:pPr>
        <w:pStyle w:val="ListParagraph"/>
        <w:numPr>
          <w:ilvl w:val="0"/>
          <w:numId w:val="20"/>
        </w:numPr>
        <w:rPr>
          <w:b/>
          <w:bCs/>
          <w:color w:val="4F81BD" w:themeColor="accent1"/>
          <w:sz w:val="44"/>
          <w:szCs w:val="44"/>
        </w:rPr>
      </w:pPr>
      <w:r w:rsidRPr="5A735043">
        <w:rPr>
          <w:b/>
          <w:bCs/>
          <w:color w:val="4F81BD" w:themeColor="accent1"/>
          <w:sz w:val="44"/>
          <w:szCs w:val="44"/>
        </w:rPr>
        <w:t>Click ‘Login/contact us’</w:t>
      </w:r>
      <w:r w:rsidR="5A735043">
        <w:rPr>
          <w:noProof/>
        </w:rPr>
        <w:drawing>
          <wp:anchor distT="0" distB="0" distL="114300" distR="114300" simplePos="0" relativeHeight="251658240" behindDoc="0" locked="0" layoutInCell="1" allowOverlap="1" wp14:anchorId="727A8230" wp14:editId="116137F1">
            <wp:simplePos x="0" y="0"/>
            <wp:positionH relativeFrom="column">
              <wp:posOffset>1000125</wp:posOffset>
            </wp:positionH>
            <wp:positionV relativeFrom="paragraph">
              <wp:posOffset>371475</wp:posOffset>
            </wp:positionV>
            <wp:extent cx="4038778" cy="2059034"/>
            <wp:effectExtent l="57150" t="57150" r="57150" b="57150"/>
            <wp:wrapNone/>
            <wp:docPr id="1304415356" name="Picture 7" descr="A group of children writ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15356" name="Picture 7" descr="A group of children writing on paper&#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a:ext>
                      </a:extLst>
                    </a:blip>
                    <a:srcRect/>
                    <a:stretch>
                      <a:fillRect/>
                    </a:stretch>
                  </pic:blipFill>
                  <pic:spPr bwMode="auto">
                    <a:xfrm>
                      <a:off x="0" y="0"/>
                      <a:ext cx="4038778" cy="2059034"/>
                    </a:xfrm>
                    <a:prstGeom prst="rect">
                      <a:avLst/>
                    </a:prstGeom>
                    <a:noFill/>
                    <a:ln w="57150">
                      <a:solidFill>
                        <a:srgbClr val="2919FB"/>
                      </a:solidFill>
                    </a:ln>
                  </pic:spPr>
                </pic:pic>
              </a:graphicData>
            </a:graphic>
            <wp14:sizeRelH relativeFrom="page">
              <wp14:pctWidth>0</wp14:pctWidth>
            </wp14:sizeRelH>
            <wp14:sizeRelV relativeFrom="page">
              <wp14:pctHeight>0</wp14:pctHeight>
            </wp14:sizeRelV>
          </wp:anchor>
        </w:drawing>
      </w:r>
    </w:p>
    <w:p w14:paraId="04BF75BC" w14:textId="0363947D" w:rsidR="000508AD" w:rsidRDefault="000508AD" w:rsidP="5A735043">
      <w:pPr>
        <w:jc w:val="center"/>
        <w:rPr>
          <w:color w:val="4F81BD" w:themeColor="accent1"/>
          <w:sz w:val="44"/>
          <w:szCs w:val="44"/>
        </w:rPr>
      </w:pPr>
    </w:p>
    <w:p w14:paraId="3E150D82" w14:textId="77777777" w:rsidR="006F7709" w:rsidRDefault="006F7709" w:rsidP="5A735043">
      <w:pPr>
        <w:jc w:val="center"/>
        <w:rPr>
          <w:color w:val="4F81BD" w:themeColor="accent1"/>
          <w:sz w:val="44"/>
          <w:szCs w:val="44"/>
        </w:rPr>
      </w:pPr>
    </w:p>
    <w:p w14:paraId="6DC23D6E" w14:textId="7251EF04" w:rsidR="006F7709" w:rsidRPr="00F96C4A" w:rsidRDefault="006F7709" w:rsidP="5A735043">
      <w:pPr>
        <w:jc w:val="center"/>
        <w:rPr>
          <w:color w:val="4F81BD" w:themeColor="accent1"/>
          <w:sz w:val="44"/>
          <w:szCs w:val="44"/>
        </w:rPr>
      </w:pPr>
    </w:p>
    <w:p w14:paraId="3A3E81DC" w14:textId="3FF5C280" w:rsidR="5A735043" w:rsidRDefault="5A735043" w:rsidP="5A735043">
      <w:pPr>
        <w:jc w:val="center"/>
        <w:rPr>
          <w:color w:val="4F81BD" w:themeColor="accent1"/>
          <w:sz w:val="44"/>
          <w:szCs w:val="44"/>
        </w:rPr>
      </w:pPr>
    </w:p>
    <w:p w14:paraId="51AE34DF" w14:textId="626A1F46" w:rsidR="000508AD" w:rsidRPr="00F96C4A" w:rsidRDefault="000508AD" w:rsidP="5A735043">
      <w:pPr>
        <w:pStyle w:val="ListParagraph"/>
        <w:numPr>
          <w:ilvl w:val="0"/>
          <w:numId w:val="20"/>
        </w:numPr>
        <w:rPr>
          <w:b/>
          <w:bCs/>
          <w:color w:val="4F81BD" w:themeColor="accent1"/>
          <w:sz w:val="44"/>
          <w:szCs w:val="44"/>
        </w:rPr>
      </w:pPr>
      <w:r w:rsidRPr="5A735043">
        <w:rPr>
          <w:b/>
          <w:bCs/>
          <w:color w:val="4F81BD" w:themeColor="accent1"/>
          <w:sz w:val="44"/>
          <w:szCs w:val="44"/>
        </w:rPr>
        <w:t>Click ‘Parent login’</w:t>
      </w:r>
    </w:p>
    <w:p w14:paraId="3EF61F8B" w14:textId="175EDBD6" w:rsidR="000508AD" w:rsidRDefault="5A735043" w:rsidP="5A735043">
      <w:pPr>
        <w:jc w:val="center"/>
        <w:rPr>
          <w:b/>
          <w:bCs/>
          <w:color w:val="4F81BD" w:themeColor="accent1"/>
          <w:sz w:val="44"/>
          <w:szCs w:val="44"/>
        </w:rPr>
      </w:pPr>
      <w:r>
        <w:rPr>
          <w:noProof/>
        </w:rPr>
        <w:drawing>
          <wp:anchor distT="0" distB="0" distL="114300" distR="114300" simplePos="0" relativeHeight="251659264" behindDoc="0" locked="0" layoutInCell="1" allowOverlap="1" wp14:anchorId="4DD96F10" wp14:editId="17B1B057">
            <wp:simplePos x="0" y="0"/>
            <wp:positionH relativeFrom="column">
              <wp:posOffset>1181100</wp:posOffset>
            </wp:positionH>
            <wp:positionV relativeFrom="paragraph">
              <wp:posOffset>-19050</wp:posOffset>
            </wp:positionV>
            <wp:extent cx="3767250" cy="2271370"/>
            <wp:effectExtent l="57150" t="57150" r="57150" b="57150"/>
            <wp:wrapNone/>
            <wp:docPr id="605564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64286" name=""/>
                    <pic:cNvPicPr/>
                  </pic:nvPicPr>
                  <pic:blipFill>
                    <a:blip r:embed="rId20" cstate="print">
                      <a:extLst>
                        <a:ext uri="{28A0092B-C50C-407E-A947-70E740481C1C}">
                          <a14:useLocalDpi xmlns:a14="http://schemas.microsoft.com/office/drawing/2010/main"/>
                        </a:ext>
                      </a:extLst>
                    </a:blip>
                    <a:stretch>
                      <a:fillRect/>
                    </a:stretch>
                  </pic:blipFill>
                  <pic:spPr>
                    <a:xfrm>
                      <a:off x="0" y="0"/>
                      <a:ext cx="3767250" cy="2271370"/>
                    </a:xfrm>
                    <a:prstGeom prst="rect">
                      <a:avLst/>
                    </a:prstGeom>
                    <a:ln w="57150">
                      <a:solidFill>
                        <a:srgbClr val="2919FB"/>
                      </a:solidFill>
                    </a:ln>
                  </pic:spPr>
                </pic:pic>
              </a:graphicData>
            </a:graphic>
            <wp14:sizeRelH relativeFrom="page">
              <wp14:pctWidth>0</wp14:pctWidth>
            </wp14:sizeRelH>
            <wp14:sizeRelV relativeFrom="page">
              <wp14:pctHeight>0</wp14:pctHeight>
            </wp14:sizeRelV>
          </wp:anchor>
        </w:drawing>
      </w:r>
    </w:p>
    <w:p w14:paraId="13B16966" w14:textId="77777777" w:rsidR="006F7709" w:rsidRDefault="006F7709" w:rsidP="5A735043">
      <w:pPr>
        <w:jc w:val="center"/>
        <w:rPr>
          <w:b/>
          <w:bCs/>
          <w:color w:val="4F81BD" w:themeColor="accent1"/>
          <w:sz w:val="44"/>
          <w:szCs w:val="44"/>
        </w:rPr>
      </w:pPr>
    </w:p>
    <w:p w14:paraId="6BDD2C50" w14:textId="77777777" w:rsidR="006F7709" w:rsidRDefault="006F7709" w:rsidP="5A735043">
      <w:pPr>
        <w:jc w:val="center"/>
        <w:rPr>
          <w:b/>
          <w:bCs/>
          <w:color w:val="4F81BD" w:themeColor="accent1"/>
          <w:sz w:val="44"/>
          <w:szCs w:val="44"/>
        </w:rPr>
      </w:pPr>
    </w:p>
    <w:p w14:paraId="723F0C86" w14:textId="77777777" w:rsidR="006F7709" w:rsidRPr="00F96C4A" w:rsidRDefault="006F7709" w:rsidP="5A735043">
      <w:pPr>
        <w:jc w:val="center"/>
        <w:rPr>
          <w:b/>
          <w:bCs/>
          <w:color w:val="4F81BD" w:themeColor="accent1"/>
          <w:sz w:val="44"/>
          <w:szCs w:val="44"/>
        </w:rPr>
      </w:pPr>
    </w:p>
    <w:p w14:paraId="62F495EB" w14:textId="4959A15E" w:rsidR="5A735043" w:rsidRDefault="5A735043" w:rsidP="5A735043">
      <w:pPr>
        <w:jc w:val="center"/>
        <w:rPr>
          <w:b/>
          <w:bCs/>
          <w:color w:val="4F81BD" w:themeColor="accent1"/>
          <w:sz w:val="44"/>
          <w:szCs w:val="44"/>
        </w:rPr>
      </w:pPr>
    </w:p>
    <w:p w14:paraId="7AC99614" w14:textId="4C82167F" w:rsidR="000508AD" w:rsidRPr="00F96C4A" w:rsidRDefault="000508AD" w:rsidP="5A735043">
      <w:pPr>
        <w:pStyle w:val="ListParagraph"/>
        <w:numPr>
          <w:ilvl w:val="0"/>
          <w:numId w:val="20"/>
        </w:numPr>
        <w:rPr>
          <w:b/>
          <w:bCs/>
          <w:color w:val="4F81BD" w:themeColor="accent1"/>
          <w:sz w:val="44"/>
          <w:szCs w:val="44"/>
        </w:rPr>
      </w:pPr>
      <w:r w:rsidRPr="5A735043">
        <w:rPr>
          <w:b/>
          <w:bCs/>
          <w:color w:val="4F81BD" w:themeColor="accent1"/>
          <w:sz w:val="44"/>
          <w:szCs w:val="44"/>
        </w:rPr>
        <w:lastRenderedPageBreak/>
        <w:t>Enter your login details:</w:t>
      </w:r>
    </w:p>
    <w:p w14:paraId="6BBE1549" w14:textId="0192F546" w:rsidR="00F96C4A" w:rsidRDefault="005D719B" w:rsidP="7553F6E1">
      <w:pPr>
        <w:ind w:left="360"/>
        <w:rPr>
          <w:color w:val="4F81BD" w:themeColor="accent1"/>
          <w:sz w:val="44"/>
          <w:szCs w:val="44"/>
        </w:rPr>
      </w:pPr>
      <w:r w:rsidRPr="3B45308A">
        <w:rPr>
          <w:b/>
          <w:bCs/>
          <w:color w:val="4F80BD"/>
          <w:sz w:val="44"/>
          <w:szCs w:val="44"/>
        </w:rPr>
        <w:t>Username:</w:t>
      </w:r>
      <w:r w:rsidRPr="3B45308A">
        <w:rPr>
          <w:color w:val="4F80BD"/>
          <w:sz w:val="44"/>
          <w:szCs w:val="44"/>
        </w:rPr>
        <w:t xml:space="preserve"> </w:t>
      </w:r>
      <w:r w:rsidR="004129A0" w:rsidRPr="3B45308A">
        <w:rPr>
          <w:color w:val="4F80BD"/>
          <w:sz w:val="44"/>
          <w:szCs w:val="44"/>
        </w:rPr>
        <w:t>kfi</w:t>
      </w:r>
      <w:r w:rsidR="00F96C4A" w:rsidRPr="3B45308A">
        <w:rPr>
          <w:color w:val="4F80BD"/>
          <w:sz w:val="44"/>
          <w:szCs w:val="44"/>
        </w:rPr>
        <w:t>parent@</w:t>
      </w:r>
      <w:r w:rsidR="150EA32F" w:rsidRPr="3B45308A">
        <w:rPr>
          <w:color w:val="4F80BD"/>
          <w:sz w:val="44"/>
          <w:szCs w:val="44"/>
        </w:rPr>
        <w:t>sfet</w:t>
      </w:r>
      <w:r w:rsidR="00F96C4A" w:rsidRPr="3B45308A">
        <w:rPr>
          <w:color w:val="4F80BD"/>
          <w:sz w:val="44"/>
          <w:szCs w:val="44"/>
        </w:rPr>
        <w:t>.org.uk</w:t>
      </w:r>
      <w:r w:rsidRPr="3B45308A">
        <w:rPr>
          <w:color w:val="4F80BD"/>
          <w:sz w:val="44"/>
          <w:szCs w:val="44"/>
        </w:rPr>
        <w:t xml:space="preserve">  </w:t>
      </w:r>
    </w:p>
    <w:p w14:paraId="03B1D29B" w14:textId="22BA2E7A" w:rsidR="00F96C4A" w:rsidRDefault="005D719B" w:rsidP="5A735043">
      <w:pPr>
        <w:ind w:left="360"/>
        <w:rPr>
          <w:color w:val="4F81BD" w:themeColor="accent1"/>
          <w:sz w:val="44"/>
          <w:szCs w:val="44"/>
        </w:rPr>
      </w:pPr>
      <w:r w:rsidRPr="7553F6E1">
        <w:rPr>
          <w:b/>
          <w:bCs/>
          <w:color w:val="4F80BD"/>
          <w:sz w:val="44"/>
          <w:szCs w:val="44"/>
        </w:rPr>
        <w:t>Password</w:t>
      </w:r>
      <w:r w:rsidRPr="7553F6E1">
        <w:rPr>
          <w:color w:val="4F80BD"/>
          <w:sz w:val="44"/>
          <w:szCs w:val="44"/>
        </w:rPr>
        <w:t xml:space="preserve">: </w:t>
      </w:r>
      <w:r w:rsidR="25AFBC0D" w:rsidRPr="7553F6E1">
        <w:rPr>
          <w:color w:val="4F80BD"/>
          <w:sz w:val="44"/>
          <w:szCs w:val="44"/>
        </w:rPr>
        <w:t>Phonic$2025</w:t>
      </w:r>
    </w:p>
    <w:p w14:paraId="27878067" w14:textId="77777777" w:rsidR="006F7709" w:rsidRDefault="00E115EC" w:rsidP="5A735043">
      <w:pPr>
        <w:ind w:left="360"/>
        <w:rPr>
          <w:color w:val="4F81BD" w:themeColor="accent1"/>
          <w:sz w:val="44"/>
          <w:szCs w:val="44"/>
        </w:rPr>
      </w:pPr>
      <w:r w:rsidRPr="5A735043">
        <w:rPr>
          <w:color w:val="4F81BD" w:themeColor="accent1"/>
          <w:sz w:val="44"/>
          <w:szCs w:val="44"/>
        </w:rPr>
        <w:t xml:space="preserve">You will then see </w:t>
      </w:r>
      <w:r w:rsidR="00F96C4A" w:rsidRPr="5A735043">
        <w:rPr>
          <w:color w:val="4F81BD" w:themeColor="accent1"/>
          <w:sz w:val="44"/>
          <w:szCs w:val="44"/>
        </w:rPr>
        <w:t>all available</w:t>
      </w:r>
      <w:r w:rsidRPr="5A735043">
        <w:rPr>
          <w:color w:val="4F81BD" w:themeColor="accent1"/>
          <w:sz w:val="44"/>
          <w:szCs w:val="44"/>
        </w:rPr>
        <w:t xml:space="preserve"> </w:t>
      </w:r>
      <w:r w:rsidR="00F96C4A" w:rsidRPr="5A735043">
        <w:rPr>
          <w:color w:val="4F81BD" w:themeColor="accent1"/>
          <w:sz w:val="44"/>
          <w:szCs w:val="44"/>
        </w:rPr>
        <w:t xml:space="preserve">resources </w:t>
      </w:r>
      <w:r w:rsidRPr="5A735043">
        <w:rPr>
          <w:color w:val="4F81BD" w:themeColor="accent1"/>
          <w:sz w:val="44"/>
          <w:szCs w:val="44"/>
        </w:rPr>
        <w:t xml:space="preserve">and be able to </w:t>
      </w:r>
      <w:r w:rsidR="00F96C4A" w:rsidRPr="5A735043">
        <w:rPr>
          <w:color w:val="4F81BD" w:themeColor="accent1"/>
          <w:sz w:val="44"/>
          <w:szCs w:val="44"/>
        </w:rPr>
        <w:t>use these with your children.</w:t>
      </w:r>
    </w:p>
    <w:p w14:paraId="496A4430" w14:textId="46061A69" w:rsidR="00F96C4A" w:rsidRDefault="00F96C4A" w:rsidP="006F7709">
      <w:pPr>
        <w:ind w:left="360"/>
        <w:jc w:val="center"/>
      </w:pPr>
    </w:p>
    <w:p w14:paraId="578DB33F" w14:textId="17A3BB3F" w:rsidR="00D96B5F" w:rsidRPr="004129A0" w:rsidRDefault="00D96B5F" w:rsidP="7553F6E1">
      <w:pPr>
        <w:rPr>
          <w:b/>
          <w:bCs/>
          <w:color w:val="0070C0"/>
          <w:sz w:val="44"/>
          <w:szCs w:val="44"/>
        </w:rPr>
      </w:pPr>
      <w:r w:rsidRPr="338EC036">
        <w:rPr>
          <w:b/>
          <w:bCs/>
          <w:color w:val="4F80BD"/>
          <w:sz w:val="40"/>
          <w:szCs w:val="40"/>
        </w:rPr>
        <w:t>If you</w:t>
      </w:r>
      <w:r w:rsidR="007F2FFC" w:rsidRPr="338EC036">
        <w:rPr>
          <w:b/>
          <w:bCs/>
          <w:color w:val="4F80BD"/>
          <w:sz w:val="40"/>
          <w:szCs w:val="40"/>
        </w:rPr>
        <w:t xml:space="preserve"> have any </w:t>
      </w:r>
      <w:r w:rsidR="00F96C4A" w:rsidRPr="338EC036">
        <w:rPr>
          <w:b/>
          <w:bCs/>
          <w:color w:val="4F80BD"/>
          <w:sz w:val="40"/>
          <w:szCs w:val="40"/>
        </w:rPr>
        <w:t xml:space="preserve">questions </w:t>
      </w:r>
      <w:r w:rsidR="007F2FFC" w:rsidRPr="338EC036">
        <w:rPr>
          <w:b/>
          <w:bCs/>
          <w:color w:val="4F80BD"/>
          <w:sz w:val="40"/>
          <w:szCs w:val="40"/>
        </w:rPr>
        <w:t xml:space="preserve">please email: </w:t>
      </w:r>
      <w:hyperlink r:id="rId21">
        <w:r w:rsidR="004129A0" w:rsidRPr="338EC036">
          <w:rPr>
            <w:rStyle w:val="Hyperlink"/>
            <w:sz w:val="36"/>
            <w:szCs w:val="36"/>
          </w:rPr>
          <w:t>admin.kfis@sfet.org.uk</w:t>
        </w:r>
      </w:hyperlink>
      <w:r w:rsidR="00FD0CEE" w:rsidRPr="338EC036">
        <w:rPr>
          <w:sz w:val="36"/>
          <w:szCs w:val="36"/>
        </w:rPr>
        <w:t xml:space="preserve"> </w:t>
      </w:r>
      <w:r w:rsidR="007F2FFC" w:rsidRPr="338EC036">
        <w:rPr>
          <w:b/>
          <w:bCs/>
          <w:color w:val="FF0000"/>
          <w:sz w:val="40"/>
          <w:szCs w:val="40"/>
        </w:rPr>
        <w:t xml:space="preserve"> </w:t>
      </w:r>
      <w:r w:rsidR="007F2FFC" w:rsidRPr="338EC036">
        <w:rPr>
          <w:b/>
          <w:bCs/>
          <w:color w:val="0070C0"/>
          <w:sz w:val="40"/>
          <w:szCs w:val="40"/>
        </w:rPr>
        <w:t>or speak to your class teacher.</w:t>
      </w:r>
    </w:p>
    <w:p w14:paraId="6D40F825" w14:textId="545CBA51" w:rsidR="338EC036" w:rsidRDefault="338EC036" w:rsidP="338EC036">
      <w:pPr>
        <w:rPr>
          <w:b/>
          <w:bCs/>
          <w:color w:val="0070C0"/>
          <w:sz w:val="40"/>
          <w:szCs w:val="40"/>
        </w:rPr>
      </w:pPr>
    </w:p>
    <w:p w14:paraId="52B3AF38" w14:textId="3F947788" w:rsidR="338EC036" w:rsidRDefault="338EC036" w:rsidP="338EC036">
      <w:r>
        <w:rPr>
          <w:noProof/>
        </w:rPr>
        <w:drawing>
          <wp:anchor distT="0" distB="0" distL="114300" distR="114300" simplePos="0" relativeHeight="251657216" behindDoc="0" locked="0" layoutInCell="1" allowOverlap="1" wp14:anchorId="131A2184" wp14:editId="128E823D">
            <wp:simplePos x="0" y="0"/>
            <wp:positionH relativeFrom="column">
              <wp:posOffset>2085975</wp:posOffset>
            </wp:positionH>
            <wp:positionV relativeFrom="paragraph">
              <wp:posOffset>4029075</wp:posOffset>
            </wp:positionV>
            <wp:extent cx="2382124" cy="885913"/>
            <wp:effectExtent l="0" t="0" r="0" b="0"/>
            <wp:wrapNone/>
            <wp:docPr id="785550862" name="drawing"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62881" name="drawing" descr="A close-up of a logo&#10;&#10;AI-generated content may be incorrect."/>
                    <pic:cNvPicPr/>
                  </pic:nvPicPr>
                  <pic:blipFill>
                    <a:blip r:embed="rId10">
                      <a:extLst>
                        <a:ext uri="{28A0092B-C50C-407E-A947-70E740481C1C}">
                          <a14:useLocalDpi xmlns:a14="http://schemas.microsoft.com/office/drawing/2010/main"/>
                        </a:ext>
                      </a:extLst>
                    </a:blip>
                    <a:stretch>
                      <a:fillRect/>
                    </a:stretch>
                  </pic:blipFill>
                  <pic:spPr>
                    <a:xfrm>
                      <a:off x="0" y="0"/>
                      <a:ext cx="2382124" cy="885913"/>
                    </a:xfrm>
                    <a:prstGeom prst="rect">
                      <a:avLst/>
                    </a:prstGeom>
                  </pic:spPr>
                </pic:pic>
              </a:graphicData>
            </a:graphic>
            <wp14:sizeRelH relativeFrom="page">
              <wp14:pctWidth>0</wp14:pctWidth>
            </wp14:sizeRelH>
            <wp14:sizeRelV relativeFrom="page">
              <wp14:pctHeight>0</wp14:pctHeight>
            </wp14:sizeRelV>
          </wp:anchor>
        </w:drawing>
      </w:r>
    </w:p>
    <w:sectPr w:rsidR="338EC036" w:rsidSect="00450BDA">
      <w:headerReference w:type="default" r:id="rId22"/>
      <w:footerReference w:type="default" r:id="rId23"/>
      <w:headerReference w:type="first" r:id="rId2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E9A7A" w14:textId="77777777" w:rsidR="001B0BAB" w:rsidRDefault="001B0BAB" w:rsidP="00C73219">
      <w:pPr>
        <w:spacing w:after="0" w:line="240" w:lineRule="auto"/>
      </w:pPr>
      <w:r>
        <w:separator/>
      </w:r>
    </w:p>
  </w:endnote>
  <w:endnote w:type="continuationSeparator" w:id="0">
    <w:p w14:paraId="78878548" w14:textId="77777777" w:rsidR="001B0BAB" w:rsidRDefault="001B0BAB" w:rsidP="00C73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1596FC7" w14:paraId="32C9D3AA" w14:textId="77777777" w:rsidTr="21596FC7">
      <w:trPr>
        <w:trHeight w:val="300"/>
      </w:trPr>
      <w:tc>
        <w:tcPr>
          <w:tcW w:w="3005" w:type="dxa"/>
        </w:tcPr>
        <w:p w14:paraId="564B604B" w14:textId="0CFD08D1" w:rsidR="21596FC7" w:rsidRDefault="21596FC7" w:rsidP="21596FC7">
          <w:pPr>
            <w:pStyle w:val="Header"/>
            <w:ind w:left="-115"/>
          </w:pPr>
        </w:p>
      </w:tc>
      <w:tc>
        <w:tcPr>
          <w:tcW w:w="3005" w:type="dxa"/>
        </w:tcPr>
        <w:p w14:paraId="60DD9CD2" w14:textId="0EA177D7" w:rsidR="21596FC7" w:rsidRDefault="21596FC7" w:rsidP="21596FC7">
          <w:pPr>
            <w:pStyle w:val="Header"/>
            <w:jc w:val="center"/>
          </w:pPr>
        </w:p>
      </w:tc>
      <w:tc>
        <w:tcPr>
          <w:tcW w:w="3005" w:type="dxa"/>
        </w:tcPr>
        <w:p w14:paraId="0B09BA45" w14:textId="019F805B" w:rsidR="21596FC7" w:rsidRDefault="21596FC7" w:rsidP="21596FC7">
          <w:pPr>
            <w:pStyle w:val="Header"/>
            <w:ind w:right="-115"/>
            <w:jc w:val="right"/>
          </w:pPr>
        </w:p>
      </w:tc>
    </w:tr>
  </w:tbl>
  <w:p w14:paraId="6524F090" w14:textId="697A7C42" w:rsidR="21596FC7" w:rsidRDefault="21596FC7" w:rsidP="21596F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5D642" w14:textId="77777777" w:rsidR="001B0BAB" w:rsidRDefault="001B0BAB" w:rsidP="00C73219">
      <w:pPr>
        <w:spacing w:after="0" w:line="240" w:lineRule="auto"/>
      </w:pPr>
      <w:r>
        <w:separator/>
      </w:r>
    </w:p>
  </w:footnote>
  <w:footnote w:type="continuationSeparator" w:id="0">
    <w:p w14:paraId="3B6CB6AA" w14:textId="77777777" w:rsidR="001B0BAB" w:rsidRDefault="001B0BAB" w:rsidP="00C732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211ED" w14:textId="15A95281" w:rsidR="21596FC7" w:rsidRDefault="21596FC7" w:rsidP="002C3AC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083E1" w14:textId="3198A6ED" w:rsidR="00F75B9D" w:rsidRDefault="00F75B9D" w:rsidP="00450BD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E12DD"/>
    <w:multiLevelType w:val="hybridMultilevel"/>
    <w:tmpl w:val="A6185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4331A"/>
    <w:multiLevelType w:val="hybridMultilevel"/>
    <w:tmpl w:val="59C421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6811577"/>
    <w:multiLevelType w:val="hybridMultilevel"/>
    <w:tmpl w:val="668E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0636E2"/>
    <w:multiLevelType w:val="hybridMultilevel"/>
    <w:tmpl w:val="460CCC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D31191"/>
    <w:multiLevelType w:val="hybridMultilevel"/>
    <w:tmpl w:val="5A46B280"/>
    <w:lvl w:ilvl="0" w:tplc="4670B67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B17465"/>
    <w:multiLevelType w:val="hybridMultilevel"/>
    <w:tmpl w:val="0EA42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97FBB"/>
    <w:multiLevelType w:val="hybridMultilevel"/>
    <w:tmpl w:val="07C67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C04CAC"/>
    <w:multiLevelType w:val="hybridMultilevel"/>
    <w:tmpl w:val="1496407E"/>
    <w:lvl w:ilvl="0" w:tplc="4670B67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2F6F9D"/>
    <w:multiLevelType w:val="hybridMultilevel"/>
    <w:tmpl w:val="5748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0" w15:restartNumberingAfterBreak="0">
    <w:nsid w:val="32925009"/>
    <w:multiLevelType w:val="hybridMultilevel"/>
    <w:tmpl w:val="E8D02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9A3616"/>
    <w:multiLevelType w:val="hybridMultilevel"/>
    <w:tmpl w:val="57249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9564FC"/>
    <w:multiLevelType w:val="hybridMultilevel"/>
    <w:tmpl w:val="46905C8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3714AF7"/>
    <w:multiLevelType w:val="hybridMultilevel"/>
    <w:tmpl w:val="6CB62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364464"/>
    <w:multiLevelType w:val="hybridMultilevel"/>
    <w:tmpl w:val="D3F4E278"/>
    <w:lvl w:ilvl="0" w:tplc="4670B67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570E8A"/>
    <w:multiLevelType w:val="hybridMultilevel"/>
    <w:tmpl w:val="09B6D9CE"/>
    <w:lvl w:ilvl="0" w:tplc="1ADA98EC">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C8159A"/>
    <w:multiLevelType w:val="hybridMultilevel"/>
    <w:tmpl w:val="1B6EA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13684E"/>
    <w:multiLevelType w:val="hybridMultilevel"/>
    <w:tmpl w:val="AFC0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385D9A"/>
    <w:multiLevelType w:val="hybridMultilevel"/>
    <w:tmpl w:val="642C8734"/>
    <w:lvl w:ilvl="0" w:tplc="4670B67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58B281A"/>
    <w:multiLevelType w:val="hybridMultilevel"/>
    <w:tmpl w:val="56C07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5D122FB"/>
    <w:multiLevelType w:val="hybridMultilevel"/>
    <w:tmpl w:val="54E4312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1" w15:restartNumberingAfterBreak="0">
    <w:nsid w:val="7CE81450"/>
    <w:multiLevelType w:val="multilevel"/>
    <w:tmpl w:val="EA0E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759444">
    <w:abstractNumId w:val="10"/>
  </w:num>
  <w:num w:numId="2" w16cid:durableId="1694188532">
    <w:abstractNumId w:val="11"/>
  </w:num>
  <w:num w:numId="3" w16cid:durableId="275257253">
    <w:abstractNumId w:val="11"/>
  </w:num>
  <w:num w:numId="4" w16cid:durableId="1765422543">
    <w:abstractNumId w:val="8"/>
  </w:num>
  <w:num w:numId="5" w16cid:durableId="1217353033">
    <w:abstractNumId w:val="1"/>
  </w:num>
  <w:num w:numId="6" w16cid:durableId="823355774">
    <w:abstractNumId w:val="20"/>
  </w:num>
  <w:num w:numId="7" w16cid:durableId="197738556">
    <w:abstractNumId w:val="15"/>
  </w:num>
  <w:num w:numId="8" w16cid:durableId="1542745875">
    <w:abstractNumId w:val="9"/>
  </w:num>
  <w:num w:numId="9" w16cid:durableId="251165389">
    <w:abstractNumId w:val="4"/>
  </w:num>
  <w:num w:numId="10" w16cid:durableId="160777617">
    <w:abstractNumId w:val="18"/>
  </w:num>
  <w:num w:numId="11" w16cid:durableId="901217479">
    <w:abstractNumId w:val="7"/>
  </w:num>
  <w:num w:numId="12" w16cid:durableId="499589102">
    <w:abstractNumId w:val="0"/>
  </w:num>
  <w:num w:numId="13" w16cid:durableId="1838690485">
    <w:abstractNumId w:val="14"/>
  </w:num>
  <w:num w:numId="14" w16cid:durableId="1762795306">
    <w:abstractNumId w:val="5"/>
  </w:num>
  <w:num w:numId="15" w16cid:durableId="1428117279">
    <w:abstractNumId w:val="17"/>
  </w:num>
  <w:num w:numId="16" w16cid:durableId="1244413786">
    <w:abstractNumId w:val="2"/>
  </w:num>
  <w:num w:numId="17" w16cid:durableId="1103958649">
    <w:abstractNumId w:val="19"/>
  </w:num>
  <w:num w:numId="18" w16cid:durableId="1833830250">
    <w:abstractNumId w:val="6"/>
  </w:num>
  <w:num w:numId="19" w16cid:durableId="1164278836">
    <w:abstractNumId w:val="13"/>
  </w:num>
  <w:num w:numId="20" w16cid:durableId="1213729345">
    <w:abstractNumId w:val="16"/>
  </w:num>
  <w:num w:numId="21" w16cid:durableId="885406985">
    <w:abstractNumId w:val="3"/>
  </w:num>
  <w:num w:numId="22" w16cid:durableId="1406535213">
    <w:abstractNumId w:val="12"/>
  </w:num>
  <w:num w:numId="23" w16cid:durableId="209076087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F0FFC"/>
    <w:rsid w:val="00007A1B"/>
    <w:rsid w:val="000174F5"/>
    <w:rsid w:val="000508AD"/>
    <w:rsid w:val="00073041"/>
    <w:rsid w:val="00087F1C"/>
    <w:rsid w:val="00092328"/>
    <w:rsid w:val="000B635B"/>
    <w:rsid w:val="000F58BD"/>
    <w:rsid w:val="0010235A"/>
    <w:rsid w:val="00105BB2"/>
    <w:rsid w:val="00112671"/>
    <w:rsid w:val="001611C4"/>
    <w:rsid w:val="001638FD"/>
    <w:rsid w:val="00176D86"/>
    <w:rsid w:val="001B0BAB"/>
    <w:rsid w:val="001D4D61"/>
    <w:rsid w:val="00202E27"/>
    <w:rsid w:val="00215238"/>
    <w:rsid w:val="002662CD"/>
    <w:rsid w:val="0028157D"/>
    <w:rsid w:val="002C3AC3"/>
    <w:rsid w:val="002C74D0"/>
    <w:rsid w:val="00300783"/>
    <w:rsid w:val="00381DD2"/>
    <w:rsid w:val="00387FA1"/>
    <w:rsid w:val="00390ACD"/>
    <w:rsid w:val="00391792"/>
    <w:rsid w:val="003C259E"/>
    <w:rsid w:val="003D5C68"/>
    <w:rsid w:val="003E250E"/>
    <w:rsid w:val="003F64E4"/>
    <w:rsid w:val="0041192B"/>
    <w:rsid w:val="004129A0"/>
    <w:rsid w:val="00421239"/>
    <w:rsid w:val="00430280"/>
    <w:rsid w:val="004308F9"/>
    <w:rsid w:val="0043524C"/>
    <w:rsid w:val="00444B16"/>
    <w:rsid w:val="00450BDA"/>
    <w:rsid w:val="004942DA"/>
    <w:rsid w:val="004A01D8"/>
    <w:rsid w:val="004A1DFA"/>
    <w:rsid w:val="004C262D"/>
    <w:rsid w:val="004E654A"/>
    <w:rsid w:val="004F063D"/>
    <w:rsid w:val="004F1C9A"/>
    <w:rsid w:val="0051301F"/>
    <w:rsid w:val="005323CB"/>
    <w:rsid w:val="00536060"/>
    <w:rsid w:val="0055026F"/>
    <w:rsid w:val="0059526A"/>
    <w:rsid w:val="0059729D"/>
    <w:rsid w:val="005D39E3"/>
    <w:rsid w:val="005D700E"/>
    <w:rsid w:val="005D719B"/>
    <w:rsid w:val="00604372"/>
    <w:rsid w:val="006448F7"/>
    <w:rsid w:val="00665C6B"/>
    <w:rsid w:val="006F5C1E"/>
    <w:rsid w:val="006F7709"/>
    <w:rsid w:val="00742A85"/>
    <w:rsid w:val="00744990"/>
    <w:rsid w:val="00744D14"/>
    <w:rsid w:val="007531E0"/>
    <w:rsid w:val="0076304C"/>
    <w:rsid w:val="00765F7D"/>
    <w:rsid w:val="007830C1"/>
    <w:rsid w:val="00787A15"/>
    <w:rsid w:val="007B6E8D"/>
    <w:rsid w:val="007D3F73"/>
    <w:rsid w:val="007F2FFC"/>
    <w:rsid w:val="008042BC"/>
    <w:rsid w:val="00814E13"/>
    <w:rsid w:val="00822865"/>
    <w:rsid w:val="00825D50"/>
    <w:rsid w:val="00846F7C"/>
    <w:rsid w:val="00867AC6"/>
    <w:rsid w:val="00885EF0"/>
    <w:rsid w:val="00893B8B"/>
    <w:rsid w:val="008C4A64"/>
    <w:rsid w:val="008E7C19"/>
    <w:rsid w:val="008F0FFC"/>
    <w:rsid w:val="00922D34"/>
    <w:rsid w:val="00941FF7"/>
    <w:rsid w:val="00953DFA"/>
    <w:rsid w:val="00964021"/>
    <w:rsid w:val="00986254"/>
    <w:rsid w:val="00A137FB"/>
    <w:rsid w:val="00A23A77"/>
    <w:rsid w:val="00A36155"/>
    <w:rsid w:val="00AA73AD"/>
    <w:rsid w:val="00AB184E"/>
    <w:rsid w:val="00AF1192"/>
    <w:rsid w:val="00AF4A05"/>
    <w:rsid w:val="00AF73D8"/>
    <w:rsid w:val="00B44B97"/>
    <w:rsid w:val="00B5008B"/>
    <w:rsid w:val="00B60EA3"/>
    <w:rsid w:val="00B70A25"/>
    <w:rsid w:val="00BB23E8"/>
    <w:rsid w:val="00BD6E8B"/>
    <w:rsid w:val="00BE6E01"/>
    <w:rsid w:val="00BF6575"/>
    <w:rsid w:val="00C01D04"/>
    <w:rsid w:val="00C10517"/>
    <w:rsid w:val="00C22A93"/>
    <w:rsid w:val="00C73219"/>
    <w:rsid w:val="00C90D91"/>
    <w:rsid w:val="00CA0C46"/>
    <w:rsid w:val="00CC43D8"/>
    <w:rsid w:val="00CE2FBF"/>
    <w:rsid w:val="00CE3FD7"/>
    <w:rsid w:val="00CE469D"/>
    <w:rsid w:val="00CE6432"/>
    <w:rsid w:val="00D24D63"/>
    <w:rsid w:val="00D25E13"/>
    <w:rsid w:val="00D323AD"/>
    <w:rsid w:val="00D3423C"/>
    <w:rsid w:val="00D96B5F"/>
    <w:rsid w:val="00DC125C"/>
    <w:rsid w:val="00DC3DB0"/>
    <w:rsid w:val="00DE10F1"/>
    <w:rsid w:val="00DF2662"/>
    <w:rsid w:val="00DF2F9F"/>
    <w:rsid w:val="00E115EC"/>
    <w:rsid w:val="00E1D7B1"/>
    <w:rsid w:val="00E20C3B"/>
    <w:rsid w:val="00E548B0"/>
    <w:rsid w:val="00E57D1E"/>
    <w:rsid w:val="00E61934"/>
    <w:rsid w:val="00E852C4"/>
    <w:rsid w:val="00E969ED"/>
    <w:rsid w:val="00EC6058"/>
    <w:rsid w:val="00ED5E34"/>
    <w:rsid w:val="00F13854"/>
    <w:rsid w:val="00F75B9D"/>
    <w:rsid w:val="00F96C4A"/>
    <w:rsid w:val="00FA2132"/>
    <w:rsid w:val="00FB5404"/>
    <w:rsid w:val="00FB7920"/>
    <w:rsid w:val="00FD0CEE"/>
    <w:rsid w:val="00FD0F57"/>
    <w:rsid w:val="00FE4ACF"/>
    <w:rsid w:val="00FF49C8"/>
    <w:rsid w:val="01B50CF2"/>
    <w:rsid w:val="05C6374E"/>
    <w:rsid w:val="0E78651A"/>
    <w:rsid w:val="0EB9AD8E"/>
    <w:rsid w:val="0EC6B1ED"/>
    <w:rsid w:val="1007572F"/>
    <w:rsid w:val="107D92D5"/>
    <w:rsid w:val="1382D906"/>
    <w:rsid w:val="142D9EA7"/>
    <w:rsid w:val="149D1D9C"/>
    <w:rsid w:val="150EA32F"/>
    <w:rsid w:val="1553FC91"/>
    <w:rsid w:val="1B0B6556"/>
    <w:rsid w:val="1DDCF762"/>
    <w:rsid w:val="1E0ECEE0"/>
    <w:rsid w:val="212DCE44"/>
    <w:rsid w:val="21596FC7"/>
    <w:rsid w:val="2350D242"/>
    <w:rsid w:val="236E878C"/>
    <w:rsid w:val="24C17A8A"/>
    <w:rsid w:val="25AFBC0D"/>
    <w:rsid w:val="26711355"/>
    <w:rsid w:val="2945BF7A"/>
    <w:rsid w:val="338EC036"/>
    <w:rsid w:val="3B45308A"/>
    <w:rsid w:val="3BC3BA60"/>
    <w:rsid w:val="3C57B26B"/>
    <w:rsid w:val="3DA03F29"/>
    <w:rsid w:val="40E9BAD2"/>
    <w:rsid w:val="45084495"/>
    <w:rsid w:val="45CA14C7"/>
    <w:rsid w:val="4B7E0A70"/>
    <w:rsid w:val="4D4A5C64"/>
    <w:rsid w:val="51CFB4AF"/>
    <w:rsid w:val="54D23D77"/>
    <w:rsid w:val="5616CABA"/>
    <w:rsid w:val="57CC4F40"/>
    <w:rsid w:val="58269265"/>
    <w:rsid w:val="5A735043"/>
    <w:rsid w:val="5C7414DC"/>
    <w:rsid w:val="5E4081E9"/>
    <w:rsid w:val="63E8B74F"/>
    <w:rsid w:val="688A1ED2"/>
    <w:rsid w:val="6A41E1C5"/>
    <w:rsid w:val="6F506F03"/>
    <w:rsid w:val="7149BD71"/>
    <w:rsid w:val="74EE2389"/>
    <w:rsid w:val="7553F6E1"/>
    <w:rsid w:val="7629F411"/>
    <w:rsid w:val="76A81C47"/>
    <w:rsid w:val="7A3E8475"/>
    <w:rsid w:val="7D16CA66"/>
    <w:rsid w:val="7D831155"/>
    <w:rsid w:val="7E242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12866"/>
  <w15:docId w15:val="{5A1CCA5D-A220-4085-8511-D81E5B1D5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87F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0F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FFC"/>
    <w:rPr>
      <w:rFonts w:ascii="Tahoma" w:hAnsi="Tahoma" w:cs="Tahoma"/>
      <w:sz w:val="16"/>
      <w:szCs w:val="16"/>
    </w:rPr>
  </w:style>
  <w:style w:type="paragraph" w:styleId="ListParagraph">
    <w:name w:val="List Paragraph"/>
    <w:basedOn w:val="Normal"/>
    <w:uiPriority w:val="34"/>
    <w:qFormat/>
    <w:rsid w:val="00867AC6"/>
    <w:pPr>
      <w:ind w:left="720"/>
      <w:contextualSpacing/>
    </w:pPr>
  </w:style>
  <w:style w:type="table" w:styleId="TableGrid">
    <w:name w:val="Table Grid"/>
    <w:basedOn w:val="TableNormal"/>
    <w:uiPriority w:val="59"/>
    <w:rsid w:val="00163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C73219"/>
    <w:pPr>
      <w:spacing w:after="0" w:line="240" w:lineRule="auto"/>
    </w:pPr>
    <w:rPr>
      <w:rFonts w:ascii="Tahoma" w:eastAsia="Times New Roman" w:hAnsi="Tahoma" w:cs="Times New Roman"/>
      <w:color w:val="000000"/>
      <w:sz w:val="20"/>
      <w:szCs w:val="20"/>
    </w:rPr>
  </w:style>
  <w:style w:type="character" w:customStyle="1" w:styleId="FootnoteTextChar">
    <w:name w:val="Footnote Text Char"/>
    <w:basedOn w:val="DefaultParagraphFont"/>
    <w:link w:val="FootnoteText"/>
    <w:semiHidden/>
    <w:rsid w:val="00C73219"/>
    <w:rPr>
      <w:rFonts w:ascii="Tahoma" w:eastAsia="Times New Roman" w:hAnsi="Tahoma" w:cs="Times New Roman"/>
      <w:color w:val="000000"/>
      <w:sz w:val="20"/>
      <w:szCs w:val="20"/>
    </w:rPr>
  </w:style>
  <w:style w:type="character" w:styleId="FootnoteReference">
    <w:name w:val="footnote reference"/>
    <w:basedOn w:val="DefaultParagraphFont"/>
    <w:semiHidden/>
    <w:rsid w:val="00C73219"/>
    <w:rPr>
      <w:vertAlign w:val="superscript"/>
    </w:rPr>
  </w:style>
  <w:style w:type="paragraph" w:customStyle="1" w:styleId="Tabletext-left">
    <w:name w:val="Table text - left"/>
    <w:basedOn w:val="Normal"/>
    <w:link w:val="Tabletext-leftChar"/>
    <w:rsid w:val="00C73219"/>
    <w:pPr>
      <w:spacing w:before="60" w:after="60" w:line="240" w:lineRule="auto"/>
      <w:contextualSpacing/>
    </w:pPr>
    <w:rPr>
      <w:rFonts w:ascii="Tahoma" w:eastAsia="Times New Roman" w:hAnsi="Tahoma" w:cs="Times New Roman"/>
      <w:color w:val="000000"/>
      <w:szCs w:val="24"/>
    </w:rPr>
  </w:style>
  <w:style w:type="paragraph" w:customStyle="1" w:styleId="Tableheader-left">
    <w:name w:val="Table header - left"/>
    <w:basedOn w:val="Normal"/>
    <w:rsid w:val="00C73219"/>
    <w:pPr>
      <w:spacing w:before="60" w:after="60" w:line="240" w:lineRule="auto"/>
      <w:contextualSpacing/>
    </w:pPr>
    <w:rPr>
      <w:rFonts w:ascii="Tahoma" w:eastAsia="Times New Roman" w:hAnsi="Tahoma" w:cs="Times New Roman"/>
      <w:b/>
      <w:bCs/>
      <w:color w:val="000000"/>
      <w:szCs w:val="20"/>
    </w:rPr>
  </w:style>
  <w:style w:type="character" w:customStyle="1" w:styleId="Tabletext-leftChar">
    <w:name w:val="Table text - left Char"/>
    <w:basedOn w:val="DefaultParagraphFont"/>
    <w:link w:val="Tabletext-left"/>
    <w:rsid w:val="00C73219"/>
    <w:rPr>
      <w:rFonts w:ascii="Tahoma" w:eastAsia="Times New Roman" w:hAnsi="Tahoma" w:cs="Times New Roman"/>
      <w:color w:val="000000"/>
      <w:szCs w:val="24"/>
    </w:rPr>
  </w:style>
  <w:style w:type="paragraph" w:styleId="Title">
    <w:name w:val="Title"/>
    <w:basedOn w:val="Normal"/>
    <w:next w:val="Normal"/>
    <w:link w:val="TitleChar"/>
    <w:uiPriority w:val="10"/>
    <w:qFormat/>
    <w:rsid w:val="00387F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87FA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87FA1"/>
    <w:rPr>
      <w:rFonts w:asciiTheme="majorHAnsi" w:eastAsiaTheme="majorEastAsia" w:hAnsiTheme="majorHAnsi" w:cstheme="majorBidi"/>
      <w:b/>
      <w:bCs/>
      <w:color w:val="4F81BD" w:themeColor="accent1"/>
      <w:sz w:val="26"/>
      <w:szCs w:val="26"/>
    </w:rPr>
  </w:style>
  <w:style w:type="table" w:customStyle="1" w:styleId="TableGrid7">
    <w:name w:val="Table Grid7"/>
    <w:basedOn w:val="TableNormal"/>
    <w:next w:val="TableGrid"/>
    <w:uiPriority w:val="59"/>
    <w:rsid w:val="00986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308F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31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31E0"/>
  </w:style>
  <w:style w:type="paragraph" w:styleId="Footer">
    <w:name w:val="footer"/>
    <w:basedOn w:val="Normal"/>
    <w:link w:val="FooterChar"/>
    <w:uiPriority w:val="99"/>
    <w:unhideWhenUsed/>
    <w:rsid w:val="007531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31E0"/>
  </w:style>
  <w:style w:type="paragraph" w:customStyle="1" w:styleId="Tabletextbullet">
    <w:name w:val="Table text bullet"/>
    <w:basedOn w:val="Normal"/>
    <w:rsid w:val="00B70A25"/>
    <w:pPr>
      <w:numPr>
        <w:numId w:val="8"/>
      </w:numPr>
      <w:spacing w:before="60" w:after="60" w:line="240" w:lineRule="auto"/>
      <w:contextualSpacing/>
    </w:pPr>
    <w:rPr>
      <w:rFonts w:ascii="Tahoma" w:eastAsia="Times New Roman" w:hAnsi="Tahoma" w:cs="Times New Roman"/>
      <w:color w:val="000000"/>
      <w:szCs w:val="24"/>
    </w:rPr>
  </w:style>
  <w:style w:type="character" w:styleId="Hyperlink">
    <w:name w:val="Hyperlink"/>
    <w:basedOn w:val="DefaultParagraphFont"/>
    <w:uiPriority w:val="99"/>
    <w:unhideWhenUsed/>
    <w:rsid w:val="007F2FFC"/>
    <w:rPr>
      <w:color w:val="0000FF" w:themeColor="hyperlink"/>
      <w:u w:val="single"/>
    </w:rPr>
  </w:style>
  <w:style w:type="character" w:styleId="UnresolvedMention">
    <w:name w:val="Unresolved Mention"/>
    <w:basedOn w:val="DefaultParagraphFont"/>
    <w:uiPriority w:val="99"/>
    <w:semiHidden/>
    <w:unhideWhenUsed/>
    <w:rsid w:val="00E115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256983">
      <w:bodyDiv w:val="1"/>
      <w:marLeft w:val="0"/>
      <w:marRight w:val="0"/>
      <w:marTop w:val="0"/>
      <w:marBottom w:val="0"/>
      <w:divBdr>
        <w:top w:val="none" w:sz="0" w:space="0" w:color="auto"/>
        <w:left w:val="none" w:sz="0" w:space="0" w:color="auto"/>
        <w:bottom w:val="none" w:sz="0" w:space="0" w:color="auto"/>
        <w:right w:val="none" w:sz="0" w:space="0" w:color="auto"/>
      </w:divBdr>
    </w:div>
    <w:div w:id="236981784">
      <w:bodyDiv w:val="1"/>
      <w:marLeft w:val="0"/>
      <w:marRight w:val="0"/>
      <w:marTop w:val="0"/>
      <w:marBottom w:val="0"/>
      <w:divBdr>
        <w:top w:val="none" w:sz="0" w:space="0" w:color="auto"/>
        <w:left w:val="none" w:sz="0" w:space="0" w:color="auto"/>
        <w:bottom w:val="none" w:sz="0" w:space="0" w:color="auto"/>
        <w:right w:val="none" w:sz="0" w:space="0" w:color="auto"/>
      </w:divBdr>
    </w:div>
    <w:div w:id="300622171">
      <w:bodyDiv w:val="1"/>
      <w:marLeft w:val="0"/>
      <w:marRight w:val="0"/>
      <w:marTop w:val="0"/>
      <w:marBottom w:val="0"/>
      <w:divBdr>
        <w:top w:val="none" w:sz="0" w:space="0" w:color="auto"/>
        <w:left w:val="none" w:sz="0" w:space="0" w:color="auto"/>
        <w:bottom w:val="none" w:sz="0" w:space="0" w:color="auto"/>
        <w:right w:val="none" w:sz="0" w:space="0" w:color="auto"/>
      </w:divBdr>
    </w:div>
    <w:div w:id="335573725">
      <w:bodyDiv w:val="1"/>
      <w:marLeft w:val="0"/>
      <w:marRight w:val="0"/>
      <w:marTop w:val="0"/>
      <w:marBottom w:val="0"/>
      <w:divBdr>
        <w:top w:val="none" w:sz="0" w:space="0" w:color="auto"/>
        <w:left w:val="none" w:sz="0" w:space="0" w:color="auto"/>
        <w:bottom w:val="none" w:sz="0" w:space="0" w:color="auto"/>
        <w:right w:val="none" w:sz="0" w:space="0" w:color="auto"/>
      </w:divBdr>
    </w:div>
    <w:div w:id="721752186">
      <w:bodyDiv w:val="1"/>
      <w:marLeft w:val="0"/>
      <w:marRight w:val="0"/>
      <w:marTop w:val="0"/>
      <w:marBottom w:val="0"/>
      <w:divBdr>
        <w:top w:val="none" w:sz="0" w:space="0" w:color="auto"/>
        <w:left w:val="none" w:sz="0" w:space="0" w:color="auto"/>
        <w:bottom w:val="none" w:sz="0" w:space="0" w:color="auto"/>
        <w:right w:val="none" w:sz="0" w:space="0" w:color="auto"/>
      </w:divBdr>
    </w:div>
    <w:div w:id="784542143">
      <w:bodyDiv w:val="1"/>
      <w:marLeft w:val="0"/>
      <w:marRight w:val="0"/>
      <w:marTop w:val="0"/>
      <w:marBottom w:val="0"/>
      <w:divBdr>
        <w:top w:val="none" w:sz="0" w:space="0" w:color="auto"/>
        <w:left w:val="none" w:sz="0" w:space="0" w:color="auto"/>
        <w:bottom w:val="none" w:sz="0" w:space="0" w:color="auto"/>
        <w:right w:val="none" w:sz="0" w:space="0" w:color="auto"/>
      </w:divBdr>
    </w:div>
    <w:div w:id="1234270354">
      <w:bodyDiv w:val="1"/>
      <w:marLeft w:val="0"/>
      <w:marRight w:val="0"/>
      <w:marTop w:val="0"/>
      <w:marBottom w:val="0"/>
      <w:divBdr>
        <w:top w:val="none" w:sz="0" w:space="0" w:color="auto"/>
        <w:left w:val="none" w:sz="0" w:space="0" w:color="auto"/>
        <w:bottom w:val="none" w:sz="0" w:space="0" w:color="auto"/>
        <w:right w:val="none" w:sz="0" w:space="0" w:color="auto"/>
      </w:divBdr>
    </w:div>
    <w:div w:id="1325090929">
      <w:bodyDiv w:val="1"/>
      <w:marLeft w:val="0"/>
      <w:marRight w:val="0"/>
      <w:marTop w:val="0"/>
      <w:marBottom w:val="0"/>
      <w:divBdr>
        <w:top w:val="none" w:sz="0" w:space="0" w:color="auto"/>
        <w:left w:val="none" w:sz="0" w:space="0" w:color="auto"/>
        <w:bottom w:val="none" w:sz="0" w:space="0" w:color="auto"/>
        <w:right w:val="none" w:sz="0" w:space="0" w:color="auto"/>
      </w:divBdr>
    </w:div>
    <w:div w:id="1456173782">
      <w:bodyDiv w:val="1"/>
      <w:marLeft w:val="0"/>
      <w:marRight w:val="0"/>
      <w:marTop w:val="0"/>
      <w:marBottom w:val="0"/>
      <w:divBdr>
        <w:top w:val="none" w:sz="0" w:space="0" w:color="auto"/>
        <w:left w:val="none" w:sz="0" w:space="0" w:color="auto"/>
        <w:bottom w:val="none" w:sz="0" w:space="0" w:color="auto"/>
        <w:right w:val="none" w:sz="0" w:space="0" w:color="auto"/>
      </w:divBdr>
    </w:div>
    <w:div w:id="1514997119">
      <w:bodyDiv w:val="1"/>
      <w:marLeft w:val="0"/>
      <w:marRight w:val="0"/>
      <w:marTop w:val="0"/>
      <w:marBottom w:val="0"/>
      <w:divBdr>
        <w:top w:val="none" w:sz="0" w:space="0" w:color="auto"/>
        <w:left w:val="none" w:sz="0" w:space="0" w:color="auto"/>
        <w:bottom w:val="none" w:sz="0" w:space="0" w:color="auto"/>
        <w:right w:val="none" w:sz="0" w:space="0" w:color="auto"/>
      </w:divBdr>
    </w:div>
    <w:div w:id="1602104575">
      <w:bodyDiv w:val="1"/>
      <w:marLeft w:val="0"/>
      <w:marRight w:val="0"/>
      <w:marTop w:val="0"/>
      <w:marBottom w:val="0"/>
      <w:divBdr>
        <w:top w:val="none" w:sz="0" w:space="0" w:color="auto"/>
        <w:left w:val="none" w:sz="0" w:space="0" w:color="auto"/>
        <w:bottom w:val="none" w:sz="0" w:space="0" w:color="auto"/>
        <w:right w:val="none" w:sz="0" w:space="0" w:color="auto"/>
      </w:divBdr>
    </w:div>
    <w:div w:id="1678462529">
      <w:bodyDiv w:val="1"/>
      <w:marLeft w:val="0"/>
      <w:marRight w:val="0"/>
      <w:marTop w:val="0"/>
      <w:marBottom w:val="0"/>
      <w:divBdr>
        <w:top w:val="none" w:sz="0" w:space="0" w:color="auto"/>
        <w:left w:val="none" w:sz="0" w:space="0" w:color="auto"/>
        <w:bottom w:val="none" w:sz="0" w:space="0" w:color="auto"/>
        <w:right w:val="none" w:sz="0" w:space="0" w:color="auto"/>
      </w:divBdr>
    </w:div>
    <w:div w:id="2079162192">
      <w:bodyDiv w:val="1"/>
      <w:marLeft w:val="0"/>
      <w:marRight w:val="0"/>
      <w:marTop w:val="0"/>
      <w:marBottom w:val="0"/>
      <w:divBdr>
        <w:top w:val="none" w:sz="0" w:space="0" w:color="auto"/>
        <w:left w:val="none" w:sz="0" w:space="0" w:color="auto"/>
        <w:bottom w:val="none" w:sz="0" w:space="0" w:color="auto"/>
        <w:right w:val="none" w:sz="0" w:space="0" w:color="auto"/>
      </w:divBdr>
    </w:div>
    <w:div w:id="2107581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dmin.kfis@sfet.org.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cid:image007.png@01D9DFD5.DD9B497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www.phonics.org.uk/"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cid:image008.png@01D9DFD5.DD9B497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40e8f00-a7c7-4fc3-b42c-a13bc7ff5384" xsi:nil="true"/>
    <lcf76f155ced4ddcb4097134ff3c332f xmlns="0ec4a05a-f31a-4bc3-a859-f4fb0041b03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60338E79FC4D45A2628B0ECB512D37" ma:contentTypeVersion="11" ma:contentTypeDescription="Create a new document." ma:contentTypeScope="" ma:versionID="cd9a5352945d3db24ea5118803b8dc45">
  <xsd:schema xmlns:xsd="http://www.w3.org/2001/XMLSchema" xmlns:xs="http://www.w3.org/2001/XMLSchema" xmlns:p="http://schemas.microsoft.com/office/2006/metadata/properties" xmlns:ns2="0ec4a05a-f31a-4bc3-a859-f4fb0041b03d" xmlns:ns3="640e8f00-a7c7-4fc3-b42c-a13bc7ff5384" targetNamespace="http://schemas.microsoft.com/office/2006/metadata/properties" ma:root="true" ma:fieldsID="3a687fd19218961b6c6e100a3432218d" ns2:_="" ns3:_="">
    <xsd:import namespace="0ec4a05a-f31a-4bc3-a859-f4fb0041b03d"/>
    <xsd:import namespace="640e8f00-a7c7-4fc3-b42c-a13bc7ff53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4a05a-f31a-4bc3-a859-f4fb0041b0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64624b1-ac68-4899-bbef-edaf992546d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0e8f00-a7c7-4fc3-b42c-a13bc7ff538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dc79dd7-c7a5-4a82-ae16-6f346e0a478b}" ma:internalName="TaxCatchAll" ma:showField="CatchAllData" ma:web="640e8f00-a7c7-4fc3-b42c-a13bc7ff53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50038C-9D79-4F55-8FB0-F617A047354C}">
  <ds:schemaRefs>
    <ds:schemaRef ds:uri="http://schemas.microsoft.com/office/2006/metadata/properties"/>
    <ds:schemaRef ds:uri="http://schemas.microsoft.com/office/infopath/2007/PartnerControls"/>
    <ds:schemaRef ds:uri="640e8f00-a7c7-4fc3-b42c-a13bc7ff5384"/>
    <ds:schemaRef ds:uri="0ec4a05a-f31a-4bc3-a859-f4fb0041b03d"/>
  </ds:schemaRefs>
</ds:datastoreItem>
</file>

<file path=customXml/itemProps2.xml><?xml version="1.0" encoding="utf-8"?>
<ds:datastoreItem xmlns:ds="http://schemas.openxmlformats.org/officeDocument/2006/customXml" ds:itemID="{30425931-F74B-4086-8FBE-DDB7B29B6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4a05a-f31a-4bc3-a859-f4fb0041b03d"/>
    <ds:schemaRef ds:uri="640e8f00-a7c7-4fc3-b42c-a13bc7ff5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23621E-E2E1-4DD6-A7B3-00877F2E9B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585</Words>
  <Characters>3335</Characters>
  <Application>Microsoft Office Word</Application>
  <DocSecurity>0</DocSecurity>
  <Lines>27</Lines>
  <Paragraphs>7</Paragraphs>
  <ScaleCrop>false</ScaleCrop>
  <Company>South Farnham School</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 Monk</dc:creator>
  <cp:keywords/>
  <dc:description/>
  <cp:lastModifiedBy>Lauren Herring</cp:lastModifiedBy>
  <cp:revision>8</cp:revision>
  <cp:lastPrinted>2020-02-11T10:24:00Z</cp:lastPrinted>
  <dcterms:created xsi:type="dcterms:W3CDTF">2025-10-03T15:06:00Z</dcterms:created>
  <dcterms:modified xsi:type="dcterms:W3CDTF">2025-10-08T09:48:00Z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0x0101004660338E79FC4D45A2628B0ECB512D37</vt:lpwstr>
  </property>
  <property fmtid="{D5CDD505-2E9C-101B-9397-08002B2CF9AE}" pid="3" name="Order">
    <vt:r8>3773200</vt:r8>
  </property>
  <property fmtid="{D5CDD505-2E9C-101B-9397-08002B2CF9AE}" pid="4" name="MediaServiceImageTags">
    <vt:lpwstr/>
  </property>
</Properties>
</file>